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29" w:rsidRDefault="006B1CBF" w:rsidP="0004063B">
      <w:pPr>
        <w:autoSpaceDE w:val="0"/>
        <w:autoSpaceDN w:val="0"/>
        <w:adjustRightInd w:val="0"/>
        <w:jc w:val="center"/>
        <w:rPr>
          <w:rFonts w:ascii="Arial Narrow" w:hAnsi="Arial Narrow" w:cs="Arial-BoldMT"/>
          <w:b/>
          <w:bCs/>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19.7pt;margin-top:-31.5pt;width:42.55pt;height:52.35pt;z-index:-251658752;visibility:visible" filled="t" fillcolor="red">
            <v:imagedata r:id="rId9" o:title=""/>
          </v:shape>
        </w:pict>
      </w:r>
    </w:p>
    <w:p w:rsidR="00376E29" w:rsidRDefault="00376E29" w:rsidP="0004063B">
      <w:pPr>
        <w:autoSpaceDE w:val="0"/>
        <w:autoSpaceDN w:val="0"/>
        <w:adjustRightInd w:val="0"/>
        <w:jc w:val="center"/>
        <w:rPr>
          <w:rFonts w:ascii="Arial Narrow" w:hAnsi="Arial Narrow" w:cs="Arial-BoldMT"/>
          <w:b/>
          <w:bCs/>
          <w:color w:val="000000"/>
          <w:sz w:val="22"/>
          <w:szCs w:val="22"/>
        </w:rPr>
      </w:pPr>
    </w:p>
    <w:p w:rsidR="0004063B" w:rsidRPr="00717AF9" w:rsidRDefault="0004063B" w:rsidP="0004063B">
      <w:pPr>
        <w:autoSpaceDE w:val="0"/>
        <w:autoSpaceDN w:val="0"/>
        <w:adjustRightInd w:val="0"/>
        <w:jc w:val="center"/>
        <w:rPr>
          <w:rFonts w:ascii="Arial Narrow" w:hAnsi="Arial Narrow" w:cs="Arial-BoldMT"/>
          <w:b/>
          <w:bCs/>
          <w:color w:val="000000"/>
          <w:sz w:val="22"/>
          <w:szCs w:val="22"/>
        </w:rPr>
      </w:pPr>
      <w:r w:rsidRPr="00717AF9">
        <w:rPr>
          <w:rFonts w:ascii="Arial Narrow" w:hAnsi="Arial Narrow" w:cs="Arial-BoldMT"/>
          <w:b/>
          <w:bCs/>
          <w:color w:val="000000"/>
          <w:sz w:val="22"/>
          <w:szCs w:val="22"/>
        </w:rPr>
        <w:t xml:space="preserve">KÚPNA ZMLUVA </w:t>
      </w:r>
    </w:p>
    <w:p w:rsidR="0004063B" w:rsidRPr="00717AF9" w:rsidRDefault="0004063B" w:rsidP="0004063B">
      <w:pPr>
        <w:autoSpaceDE w:val="0"/>
        <w:autoSpaceDN w:val="0"/>
        <w:adjustRightInd w:val="0"/>
        <w:jc w:val="center"/>
        <w:rPr>
          <w:rFonts w:ascii="Arial Narrow" w:hAnsi="Arial Narrow" w:cs="Arial-BoldMT"/>
          <w:b/>
          <w:bCs/>
          <w:color w:val="000000"/>
          <w:sz w:val="22"/>
          <w:szCs w:val="22"/>
        </w:rPr>
      </w:pPr>
    </w:p>
    <w:p w:rsidR="0004063B" w:rsidRPr="006B1CBF" w:rsidRDefault="0057408B" w:rsidP="0004063B">
      <w:pPr>
        <w:autoSpaceDE w:val="0"/>
        <w:autoSpaceDN w:val="0"/>
        <w:adjustRightInd w:val="0"/>
        <w:jc w:val="center"/>
        <w:rPr>
          <w:rFonts w:ascii="Arial Narrow" w:hAnsi="Arial Narrow" w:cs="ArialMT"/>
          <w:sz w:val="22"/>
          <w:szCs w:val="22"/>
        </w:rPr>
      </w:pPr>
      <w:r w:rsidRPr="006B1CBF">
        <w:rPr>
          <w:rFonts w:ascii="Arial Narrow" w:hAnsi="Arial Narrow" w:cs="ArialMT"/>
          <w:sz w:val="22"/>
          <w:szCs w:val="22"/>
        </w:rPr>
        <w:t xml:space="preserve">Uzatvorená podľa § 269 ods. 2 s použitím ustanovení </w:t>
      </w:r>
      <w:r w:rsidR="0004063B" w:rsidRPr="006B1CBF">
        <w:rPr>
          <w:rFonts w:ascii="Arial Narrow" w:hAnsi="Arial Narrow" w:cs="ArialMT"/>
          <w:sz w:val="22"/>
          <w:szCs w:val="22"/>
        </w:rPr>
        <w:t xml:space="preserve">§ </w:t>
      </w:r>
      <w:smartTag w:uri="urn:schemas-microsoft-com:office:smarttags" w:element="metricconverter">
        <w:smartTagPr>
          <w:attr w:name="ProductID" w:val="409 a"/>
        </w:smartTagPr>
        <w:r w:rsidR="0004063B" w:rsidRPr="006B1CBF">
          <w:rPr>
            <w:rFonts w:ascii="Arial Narrow" w:hAnsi="Arial Narrow" w:cs="ArialMT"/>
            <w:sz w:val="22"/>
            <w:szCs w:val="22"/>
          </w:rPr>
          <w:t>409 a</w:t>
        </w:r>
      </w:smartTag>
      <w:r w:rsidR="0004063B" w:rsidRPr="006B1CBF">
        <w:rPr>
          <w:rFonts w:ascii="Arial Narrow" w:hAnsi="Arial Narrow" w:cs="ArialMT"/>
          <w:sz w:val="22"/>
          <w:szCs w:val="22"/>
        </w:rPr>
        <w:t xml:space="preserve"> </w:t>
      </w:r>
      <w:proofErr w:type="spellStart"/>
      <w:r w:rsidR="0004063B" w:rsidRPr="006B1CBF">
        <w:rPr>
          <w:rFonts w:ascii="Arial Narrow" w:hAnsi="Arial Narrow" w:cs="ArialMT"/>
          <w:sz w:val="22"/>
          <w:szCs w:val="22"/>
        </w:rPr>
        <w:t>nasl</w:t>
      </w:r>
      <w:proofErr w:type="spellEnd"/>
      <w:r w:rsidR="0004063B" w:rsidRPr="006B1CBF">
        <w:rPr>
          <w:rFonts w:ascii="Arial Narrow" w:hAnsi="Arial Narrow" w:cs="ArialMT"/>
          <w:sz w:val="22"/>
          <w:szCs w:val="22"/>
        </w:rPr>
        <w:t>.</w:t>
      </w:r>
      <w:r w:rsidRPr="006B1CBF">
        <w:rPr>
          <w:rFonts w:ascii="Arial Narrow" w:hAnsi="Arial Narrow" w:cs="ArialMT"/>
          <w:sz w:val="22"/>
          <w:szCs w:val="22"/>
        </w:rPr>
        <w:t xml:space="preserve"> Zákona č. 513/1991 Zb. Obchodný zákonník v znení neskorších právnych predpisov medzi zmluvnými stranami: </w:t>
      </w:r>
    </w:p>
    <w:p w:rsidR="0057408B" w:rsidRPr="006B1CBF" w:rsidRDefault="0057408B" w:rsidP="0004063B">
      <w:pPr>
        <w:autoSpaceDE w:val="0"/>
        <w:autoSpaceDN w:val="0"/>
        <w:adjustRightInd w:val="0"/>
        <w:jc w:val="center"/>
        <w:rPr>
          <w:rFonts w:ascii="Arial Narrow" w:hAnsi="Arial Narrow" w:cs="ArialMT"/>
          <w:sz w:val="22"/>
          <w:szCs w:val="22"/>
        </w:rPr>
      </w:pPr>
    </w:p>
    <w:p w:rsidR="0057408B" w:rsidRPr="006B1CBF" w:rsidRDefault="0057408B" w:rsidP="0004063B">
      <w:pPr>
        <w:autoSpaceDE w:val="0"/>
        <w:autoSpaceDN w:val="0"/>
        <w:adjustRightInd w:val="0"/>
        <w:jc w:val="both"/>
        <w:rPr>
          <w:rFonts w:ascii="Arial Narrow" w:hAnsi="Arial Narrow" w:cs="ArialMT"/>
          <w:b/>
          <w:sz w:val="22"/>
          <w:szCs w:val="22"/>
        </w:rPr>
      </w:pPr>
    </w:p>
    <w:p w:rsidR="0004063B" w:rsidRPr="006B1CBF" w:rsidRDefault="0004063B" w:rsidP="0004063B">
      <w:pPr>
        <w:autoSpaceDE w:val="0"/>
        <w:autoSpaceDN w:val="0"/>
        <w:adjustRightInd w:val="0"/>
        <w:jc w:val="both"/>
        <w:rPr>
          <w:rFonts w:ascii="Arial Narrow" w:hAnsi="Arial Narrow" w:cs="ArialMT"/>
          <w:sz w:val="22"/>
          <w:szCs w:val="22"/>
        </w:rPr>
      </w:pPr>
      <w:r w:rsidRPr="006B1CBF">
        <w:rPr>
          <w:rFonts w:ascii="Arial Narrow" w:hAnsi="Arial Narrow" w:cs="Arial-BoldMT"/>
          <w:b/>
          <w:bCs/>
          <w:sz w:val="22"/>
          <w:szCs w:val="22"/>
        </w:rPr>
        <w:t xml:space="preserve">Kupujúci </w:t>
      </w:r>
      <w:r w:rsidR="0057408B" w:rsidRPr="006B1CBF">
        <w:rPr>
          <w:rFonts w:ascii="Arial Narrow" w:hAnsi="Arial Narrow" w:cs="ArialMT"/>
          <w:sz w:val="22"/>
          <w:szCs w:val="22"/>
        </w:rPr>
        <w:t>:</w:t>
      </w:r>
      <w:r w:rsidR="0057408B" w:rsidRPr="006B1CBF">
        <w:rPr>
          <w:rFonts w:ascii="Arial Narrow" w:hAnsi="Arial Narrow" w:cs="ArialMT"/>
          <w:sz w:val="22"/>
          <w:szCs w:val="22"/>
        </w:rPr>
        <w:tab/>
      </w:r>
      <w:r w:rsidR="0057408B" w:rsidRPr="006B1CBF">
        <w:rPr>
          <w:rFonts w:ascii="Arial Narrow" w:hAnsi="Arial Narrow" w:cs="ArialMT"/>
          <w:sz w:val="22"/>
          <w:szCs w:val="22"/>
        </w:rPr>
        <w:tab/>
      </w:r>
      <w:r w:rsidR="0008457A" w:rsidRPr="006B1CBF">
        <w:rPr>
          <w:rFonts w:ascii="Arial Narrow" w:hAnsi="Arial Narrow" w:cs="ArialMT"/>
          <w:sz w:val="22"/>
          <w:szCs w:val="22"/>
        </w:rPr>
        <w:t>S</w:t>
      </w:r>
      <w:r w:rsidR="00376E29" w:rsidRPr="006B1CBF">
        <w:rPr>
          <w:rFonts w:ascii="Arial Narrow" w:hAnsi="Arial Narrow" w:cs="ArialMT"/>
          <w:sz w:val="22"/>
          <w:szCs w:val="22"/>
        </w:rPr>
        <w:t>LUŽBA NITRA,</w:t>
      </w:r>
      <w:r w:rsidR="0008457A" w:rsidRPr="006B1CBF">
        <w:rPr>
          <w:rFonts w:ascii="Arial Narrow" w:hAnsi="Arial Narrow" w:cs="ArialMT"/>
          <w:sz w:val="22"/>
          <w:szCs w:val="22"/>
        </w:rPr>
        <w:t xml:space="preserve"> </w:t>
      </w:r>
      <w:r w:rsidRPr="006B1CBF">
        <w:rPr>
          <w:rFonts w:ascii="Arial Narrow" w:hAnsi="Arial Narrow" w:cs="ArialMT"/>
          <w:sz w:val="22"/>
          <w:szCs w:val="22"/>
        </w:rPr>
        <w:t>s.r.o.</w:t>
      </w:r>
      <w:r w:rsidRPr="006B1CBF">
        <w:rPr>
          <w:rFonts w:ascii="Arial Narrow" w:hAnsi="Arial Narrow" w:cs="ArialMT"/>
          <w:sz w:val="22"/>
          <w:szCs w:val="22"/>
        </w:rPr>
        <w:tab/>
      </w:r>
    </w:p>
    <w:p w:rsidR="0004063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Sídlo:</w:t>
      </w:r>
      <w:r w:rsidRPr="006B1CBF">
        <w:rPr>
          <w:rFonts w:ascii="Arial Narrow" w:hAnsi="Arial Narrow" w:cs="ArialMT"/>
          <w:sz w:val="22"/>
          <w:szCs w:val="22"/>
        </w:rPr>
        <w:tab/>
      </w:r>
      <w:r w:rsidRPr="006B1CBF">
        <w:rPr>
          <w:rFonts w:ascii="Arial Narrow" w:hAnsi="Arial Narrow" w:cs="ArialMT"/>
          <w:sz w:val="22"/>
          <w:szCs w:val="22"/>
        </w:rPr>
        <w:tab/>
      </w:r>
      <w:r w:rsidRPr="006B1CBF">
        <w:rPr>
          <w:rFonts w:ascii="Arial Narrow" w:hAnsi="Arial Narrow" w:cs="ArialMT"/>
          <w:sz w:val="22"/>
          <w:szCs w:val="22"/>
        </w:rPr>
        <w:tab/>
      </w:r>
      <w:r w:rsidR="00A540BB" w:rsidRPr="006B1CBF">
        <w:rPr>
          <w:rFonts w:ascii="Arial Narrow" w:hAnsi="Arial Narrow" w:cs="ArialMT"/>
          <w:sz w:val="22"/>
          <w:szCs w:val="22"/>
        </w:rPr>
        <w:t>Pražská 33 ,949 01 Nitra</w:t>
      </w:r>
    </w:p>
    <w:p w:rsidR="0057408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Zapísaný: </w:t>
      </w:r>
      <w:r w:rsidRPr="006B1CBF">
        <w:rPr>
          <w:rFonts w:ascii="Arial Narrow" w:hAnsi="Arial Narrow" w:cs="ArialMT"/>
          <w:sz w:val="22"/>
          <w:szCs w:val="22"/>
        </w:rPr>
        <w:tab/>
      </w:r>
      <w:r w:rsidRPr="006B1CBF">
        <w:rPr>
          <w:rFonts w:ascii="Arial Narrow" w:hAnsi="Arial Narrow" w:cs="ArialMT"/>
          <w:sz w:val="22"/>
          <w:szCs w:val="22"/>
        </w:rPr>
        <w:tab/>
        <w:t>Obchodný register Okresného súdu Nitra , oddiel Sro vložka č.28915/N</w:t>
      </w:r>
    </w:p>
    <w:p w:rsidR="0004063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Zastúpený</w:t>
      </w:r>
      <w:r w:rsidR="00A540BB" w:rsidRPr="006B1CBF">
        <w:rPr>
          <w:rFonts w:ascii="Arial Narrow" w:hAnsi="Arial Narrow" w:cs="ArialMT"/>
          <w:sz w:val="22"/>
          <w:szCs w:val="22"/>
        </w:rPr>
        <w:t xml:space="preserve">: </w:t>
      </w:r>
      <w:r w:rsidRPr="006B1CBF">
        <w:rPr>
          <w:rFonts w:ascii="Arial Narrow" w:hAnsi="Arial Narrow" w:cs="ArialMT"/>
          <w:sz w:val="22"/>
          <w:szCs w:val="22"/>
        </w:rPr>
        <w:tab/>
      </w:r>
      <w:r w:rsidRPr="006B1CBF">
        <w:rPr>
          <w:rFonts w:ascii="Arial Narrow" w:hAnsi="Arial Narrow" w:cs="ArialMT"/>
          <w:sz w:val="22"/>
          <w:szCs w:val="22"/>
        </w:rPr>
        <w:tab/>
      </w:r>
      <w:r w:rsidR="006B04CD" w:rsidRPr="006B1CBF">
        <w:rPr>
          <w:rFonts w:ascii="Arial Narrow" w:hAnsi="Arial Narrow" w:cs="ArialMT"/>
          <w:sz w:val="22"/>
          <w:szCs w:val="22"/>
        </w:rPr>
        <w:t>I</w:t>
      </w:r>
      <w:r w:rsidR="00A540BB" w:rsidRPr="006B1CBF">
        <w:rPr>
          <w:rFonts w:ascii="Arial Narrow" w:hAnsi="Arial Narrow" w:cs="ArialMT"/>
          <w:sz w:val="22"/>
          <w:szCs w:val="22"/>
        </w:rPr>
        <w:t>ng.</w:t>
      </w:r>
      <w:r w:rsidR="006B04CD" w:rsidRPr="006B1CBF">
        <w:rPr>
          <w:rFonts w:ascii="Arial Narrow" w:hAnsi="Arial Narrow" w:cs="ArialMT"/>
          <w:sz w:val="22"/>
          <w:szCs w:val="22"/>
        </w:rPr>
        <w:t xml:space="preserve"> </w:t>
      </w:r>
      <w:r w:rsidR="00A540BB" w:rsidRPr="006B1CBF">
        <w:rPr>
          <w:rFonts w:ascii="Arial Narrow" w:hAnsi="Arial Narrow" w:cs="ArialMT"/>
          <w:sz w:val="22"/>
          <w:szCs w:val="22"/>
        </w:rPr>
        <w:t xml:space="preserve">Ján </w:t>
      </w:r>
      <w:proofErr w:type="spellStart"/>
      <w:r w:rsidR="00A540BB" w:rsidRPr="006B1CBF">
        <w:rPr>
          <w:rFonts w:ascii="Arial Narrow" w:hAnsi="Arial Narrow" w:cs="ArialMT"/>
          <w:sz w:val="22"/>
          <w:szCs w:val="22"/>
        </w:rPr>
        <w:t>F</w:t>
      </w:r>
      <w:r w:rsidR="006B04CD" w:rsidRPr="006B1CBF">
        <w:rPr>
          <w:rFonts w:ascii="Calibri" w:hAnsi="Calibri" w:cs="ArialMT"/>
          <w:sz w:val="22"/>
          <w:szCs w:val="22"/>
        </w:rPr>
        <w:t>ü</w:t>
      </w:r>
      <w:r w:rsidR="00A540BB" w:rsidRPr="006B1CBF">
        <w:rPr>
          <w:rFonts w:ascii="Arial Narrow" w:hAnsi="Arial Narrow" w:cs="ArialMT"/>
          <w:sz w:val="22"/>
          <w:szCs w:val="22"/>
        </w:rPr>
        <w:t>l</w:t>
      </w:r>
      <w:r w:rsidR="006B04CD" w:rsidRPr="006B1CBF">
        <w:rPr>
          <w:rFonts w:ascii="Calibri" w:hAnsi="Calibri" w:cs="ArialMT"/>
          <w:sz w:val="22"/>
          <w:szCs w:val="22"/>
        </w:rPr>
        <w:t>ö</w:t>
      </w:r>
      <w:r w:rsidR="00A540BB" w:rsidRPr="006B1CBF">
        <w:rPr>
          <w:rFonts w:ascii="Arial Narrow" w:hAnsi="Arial Narrow" w:cs="ArialMT"/>
          <w:sz w:val="22"/>
          <w:szCs w:val="22"/>
        </w:rPr>
        <w:t>p</w:t>
      </w:r>
      <w:proofErr w:type="spellEnd"/>
    </w:p>
    <w:p w:rsidR="0057408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IČO :</w:t>
      </w:r>
      <w:r w:rsidRPr="006B1CBF">
        <w:rPr>
          <w:rFonts w:ascii="Arial Narrow" w:hAnsi="Arial Narrow" w:cs="ArialMT"/>
          <w:sz w:val="22"/>
          <w:szCs w:val="22"/>
        </w:rPr>
        <w:tab/>
      </w:r>
      <w:r w:rsidRPr="006B1CBF">
        <w:rPr>
          <w:rFonts w:ascii="Arial Narrow" w:hAnsi="Arial Narrow" w:cs="ArialMT"/>
          <w:sz w:val="22"/>
          <w:szCs w:val="22"/>
        </w:rPr>
        <w:tab/>
      </w:r>
      <w:r w:rsidRPr="006B1CBF">
        <w:rPr>
          <w:rFonts w:ascii="Arial Narrow" w:hAnsi="Arial Narrow" w:cs="ArialMT"/>
          <w:sz w:val="22"/>
          <w:szCs w:val="22"/>
        </w:rPr>
        <w:tab/>
      </w:r>
      <w:r w:rsidR="00376E29" w:rsidRPr="006B1CBF">
        <w:rPr>
          <w:rFonts w:ascii="Arial Narrow" w:hAnsi="Arial Narrow" w:cs="ArialMT"/>
          <w:sz w:val="22"/>
          <w:szCs w:val="22"/>
        </w:rPr>
        <w:t>00</w:t>
      </w:r>
      <w:r w:rsidR="00A540BB" w:rsidRPr="006B1CBF">
        <w:rPr>
          <w:rFonts w:ascii="Arial Narrow" w:hAnsi="Arial Narrow" w:cs="ArialMT"/>
          <w:sz w:val="22"/>
          <w:szCs w:val="22"/>
        </w:rPr>
        <w:t xml:space="preserve">167819     </w:t>
      </w:r>
      <w:r w:rsidR="00A540BB" w:rsidRPr="006B1CBF">
        <w:rPr>
          <w:rFonts w:ascii="Arial Narrow" w:hAnsi="Arial Narrow" w:cs="ArialMT"/>
          <w:sz w:val="22"/>
          <w:szCs w:val="22"/>
        </w:rPr>
        <w:tab/>
      </w:r>
    </w:p>
    <w:p w:rsidR="0057408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IČ DPH:</w:t>
      </w:r>
      <w:r w:rsidRPr="006B1CBF">
        <w:rPr>
          <w:rFonts w:ascii="Arial Narrow" w:hAnsi="Arial Narrow" w:cs="ArialMT"/>
          <w:sz w:val="22"/>
          <w:szCs w:val="22"/>
        </w:rPr>
        <w:tab/>
      </w:r>
      <w:r w:rsidRPr="006B1CBF">
        <w:rPr>
          <w:rFonts w:ascii="Arial Narrow" w:hAnsi="Arial Narrow" w:cs="ArialMT"/>
          <w:sz w:val="22"/>
          <w:szCs w:val="22"/>
        </w:rPr>
        <w:tab/>
      </w:r>
      <w:r w:rsidRPr="006B1CBF">
        <w:rPr>
          <w:rFonts w:ascii="Arial Narrow" w:hAnsi="Arial Narrow" w:cs="ArialMT"/>
          <w:sz w:val="22"/>
          <w:szCs w:val="22"/>
        </w:rPr>
        <w:tab/>
      </w:r>
      <w:r w:rsidR="00A540BB" w:rsidRPr="006B1CBF">
        <w:rPr>
          <w:rFonts w:ascii="Arial Narrow" w:hAnsi="Arial Narrow" w:cs="ArialMT"/>
          <w:sz w:val="22"/>
          <w:szCs w:val="22"/>
        </w:rPr>
        <w:t>SK2020412570</w:t>
      </w:r>
      <w:r w:rsidR="00A540BB" w:rsidRPr="006B1CBF">
        <w:rPr>
          <w:rFonts w:ascii="Arial Narrow" w:hAnsi="Arial Narrow" w:cs="ArialMT"/>
          <w:sz w:val="22"/>
          <w:szCs w:val="22"/>
        </w:rPr>
        <w:tab/>
      </w:r>
      <w:r w:rsidR="00A540BB" w:rsidRPr="006B1CBF">
        <w:rPr>
          <w:rFonts w:ascii="Arial Narrow" w:hAnsi="Arial Narrow" w:cs="ArialMT"/>
          <w:sz w:val="22"/>
          <w:szCs w:val="22"/>
        </w:rPr>
        <w:tab/>
        <w:t xml:space="preserve"> </w:t>
      </w:r>
    </w:p>
    <w:p w:rsidR="0004063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DIČ:</w:t>
      </w:r>
      <w:r w:rsidRPr="006B1CBF">
        <w:rPr>
          <w:rFonts w:ascii="Arial Narrow" w:hAnsi="Arial Narrow" w:cs="ArialMT"/>
          <w:sz w:val="22"/>
          <w:szCs w:val="22"/>
        </w:rPr>
        <w:tab/>
      </w:r>
      <w:r w:rsidRPr="006B1CBF">
        <w:rPr>
          <w:rFonts w:ascii="Arial Narrow" w:hAnsi="Arial Narrow" w:cs="ArialMT"/>
          <w:sz w:val="22"/>
          <w:szCs w:val="22"/>
        </w:rPr>
        <w:tab/>
      </w:r>
      <w:r w:rsidRPr="006B1CBF">
        <w:rPr>
          <w:rFonts w:ascii="Arial Narrow" w:hAnsi="Arial Narrow" w:cs="ArialMT"/>
          <w:sz w:val="22"/>
          <w:szCs w:val="22"/>
        </w:rPr>
        <w:tab/>
      </w:r>
      <w:r w:rsidR="00A540BB" w:rsidRPr="006B1CBF">
        <w:rPr>
          <w:rFonts w:ascii="Arial Narrow" w:hAnsi="Arial Narrow" w:cs="ArialMT"/>
          <w:sz w:val="22"/>
          <w:szCs w:val="22"/>
        </w:rPr>
        <w:t>2020412570</w:t>
      </w:r>
    </w:p>
    <w:p w:rsidR="0057408B" w:rsidRPr="006B1CBF" w:rsidRDefault="0004063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Bankové spojenie:  </w:t>
      </w:r>
      <w:r w:rsidR="0057408B" w:rsidRPr="006B1CBF">
        <w:rPr>
          <w:rFonts w:ascii="Arial Narrow" w:hAnsi="Arial Narrow" w:cs="ArialMT"/>
          <w:sz w:val="22"/>
          <w:szCs w:val="22"/>
        </w:rPr>
        <w:tab/>
      </w:r>
      <w:r w:rsidR="00085509" w:rsidRPr="006B1CBF">
        <w:rPr>
          <w:rFonts w:ascii="Arial Narrow" w:hAnsi="Arial Narrow" w:cs="ArialMT"/>
          <w:sz w:val="22"/>
          <w:szCs w:val="22"/>
        </w:rPr>
        <w:t>ČSOB, a.s.</w:t>
      </w:r>
      <w:r w:rsidR="0057408B" w:rsidRPr="006B1CBF">
        <w:rPr>
          <w:rFonts w:ascii="Arial Narrow" w:hAnsi="Arial Narrow" w:cs="ArialMT"/>
          <w:sz w:val="22"/>
          <w:szCs w:val="22"/>
        </w:rPr>
        <w:tab/>
      </w:r>
    </w:p>
    <w:p w:rsidR="0004063B" w:rsidRPr="006B1CBF" w:rsidRDefault="0057408B" w:rsidP="0004063B">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Č</w:t>
      </w:r>
      <w:r w:rsidR="002A61B7" w:rsidRPr="006B1CBF">
        <w:rPr>
          <w:rFonts w:ascii="Arial Narrow" w:hAnsi="Arial Narrow" w:cs="ArialMT"/>
          <w:sz w:val="22"/>
          <w:szCs w:val="22"/>
        </w:rPr>
        <w:t>íslo účtu:</w:t>
      </w:r>
      <w:r w:rsidR="00085509" w:rsidRPr="006B1CBF">
        <w:rPr>
          <w:rFonts w:ascii="Arial Narrow" w:hAnsi="Arial Narrow" w:cs="ArialMT"/>
          <w:sz w:val="22"/>
          <w:szCs w:val="22"/>
        </w:rPr>
        <w:t xml:space="preserve"> </w:t>
      </w:r>
      <w:r w:rsidRPr="006B1CBF">
        <w:rPr>
          <w:rFonts w:ascii="Arial Narrow" w:hAnsi="Arial Narrow" w:cs="ArialMT"/>
          <w:sz w:val="22"/>
          <w:szCs w:val="22"/>
        </w:rPr>
        <w:tab/>
      </w:r>
      <w:r w:rsidRPr="006B1CBF">
        <w:rPr>
          <w:rFonts w:ascii="Arial Narrow" w:hAnsi="Arial Narrow" w:cs="ArialMT"/>
          <w:sz w:val="22"/>
          <w:szCs w:val="22"/>
        </w:rPr>
        <w:tab/>
      </w:r>
      <w:r w:rsidR="00085509" w:rsidRPr="006B1CBF">
        <w:rPr>
          <w:rFonts w:ascii="Arial Narrow" w:hAnsi="Arial Narrow" w:cs="ArialMT"/>
          <w:sz w:val="22"/>
          <w:szCs w:val="22"/>
        </w:rPr>
        <w:t>684 126 463 / 7500</w:t>
      </w:r>
    </w:p>
    <w:p w:rsidR="00376E29" w:rsidRPr="006B1CBF" w:rsidRDefault="0057408B" w:rsidP="0004063B">
      <w:pPr>
        <w:autoSpaceDE w:val="0"/>
        <w:autoSpaceDN w:val="0"/>
        <w:adjustRightInd w:val="0"/>
        <w:jc w:val="both"/>
        <w:rPr>
          <w:rFonts w:ascii="Arial Narrow" w:hAnsi="Arial Narrow"/>
          <w:sz w:val="22"/>
          <w:szCs w:val="22"/>
          <w:lang w:eastAsia="sk-SK"/>
        </w:rPr>
      </w:pPr>
      <w:proofErr w:type="spellStart"/>
      <w:r w:rsidRPr="006B1CBF">
        <w:rPr>
          <w:rFonts w:ascii="Arial Narrow" w:hAnsi="Arial Narrow"/>
          <w:sz w:val="22"/>
          <w:szCs w:val="22"/>
          <w:lang w:eastAsia="sk-SK"/>
        </w:rPr>
        <w:t>Swift</w:t>
      </w:r>
      <w:proofErr w:type="spellEnd"/>
      <w:r w:rsidRPr="006B1CBF">
        <w:rPr>
          <w:rFonts w:ascii="Arial Narrow" w:hAnsi="Arial Narrow"/>
          <w:sz w:val="22"/>
          <w:szCs w:val="22"/>
          <w:lang w:eastAsia="sk-SK"/>
        </w:rPr>
        <w:t xml:space="preserve"> </w:t>
      </w:r>
      <w:proofErr w:type="spellStart"/>
      <w:r w:rsidRPr="006B1CBF">
        <w:rPr>
          <w:rFonts w:ascii="Arial Narrow" w:hAnsi="Arial Narrow"/>
          <w:sz w:val="22"/>
          <w:szCs w:val="22"/>
          <w:lang w:eastAsia="sk-SK"/>
        </w:rPr>
        <w:t>Code</w:t>
      </w:r>
      <w:proofErr w:type="spellEnd"/>
      <w:r w:rsidRPr="006B1CBF">
        <w:rPr>
          <w:rFonts w:ascii="Arial Narrow" w:hAnsi="Arial Narrow"/>
          <w:sz w:val="22"/>
          <w:szCs w:val="22"/>
          <w:lang w:eastAsia="sk-SK"/>
        </w:rPr>
        <w:t>:</w:t>
      </w:r>
      <w:r w:rsidRPr="006B1CBF">
        <w:rPr>
          <w:rFonts w:ascii="Arial Narrow" w:hAnsi="Arial Narrow"/>
          <w:sz w:val="22"/>
          <w:szCs w:val="22"/>
          <w:lang w:eastAsia="sk-SK"/>
        </w:rPr>
        <w:tab/>
      </w:r>
      <w:r w:rsidRPr="006B1CBF">
        <w:rPr>
          <w:rFonts w:ascii="Arial Narrow" w:hAnsi="Arial Narrow"/>
          <w:sz w:val="22"/>
          <w:szCs w:val="22"/>
          <w:lang w:eastAsia="sk-SK"/>
        </w:rPr>
        <w:tab/>
      </w:r>
      <w:r w:rsidR="00376E29" w:rsidRPr="006B1CBF">
        <w:rPr>
          <w:rFonts w:ascii="Arial Narrow" w:hAnsi="Arial Narrow"/>
          <w:sz w:val="22"/>
          <w:szCs w:val="22"/>
          <w:lang w:eastAsia="sk-SK"/>
        </w:rPr>
        <w:t>CEKOSKBX</w:t>
      </w:r>
    </w:p>
    <w:p w:rsidR="003C60AC" w:rsidRPr="006B1CBF" w:rsidRDefault="003C60AC" w:rsidP="0004063B">
      <w:pPr>
        <w:autoSpaceDE w:val="0"/>
        <w:autoSpaceDN w:val="0"/>
        <w:adjustRightInd w:val="0"/>
        <w:jc w:val="both"/>
        <w:rPr>
          <w:rFonts w:ascii="Arial Narrow" w:hAnsi="Arial Narrow" w:cs="ArialMT"/>
          <w:sz w:val="22"/>
          <w:szCs w:val="22"/>
        </w:rPr>
      </w:pPr>
      <w:r w:rsidRPr="006B1CBF">
        <w:rPr>
          <w:rFonts w:ascii="Arial Narrow" w:hAnsi="Arial Narrow"/>
          <w:sz w:val="22"/>
          <w:szCs w:val="22"/>
          <w:lang w:eastAsia="sk-SK"/>
        </w:rPr>
        <w:t xml:space="preserve">IBAN: </w:t>
      </w:r>
      <w:r w:rsidR="0057408B" w:rsidRPr="006B1CBF">
        <w:rPr>
          <w:rFonts w:ascii="Arial Narrow" w:hAnsi="Arial Narrow"/>
          <w:sz w:val="22"/>
          <w:szCs w:val="22"/>
          <w:lang w:eastAsia="sk-SK"/>
        </w:rPr>
        <w:tab/>
      </w:r>
      <w:r w:rsidR="0057408B" w:rsidRPr="006B1CBF">
        <w:rPr>
          <w:rFonts w:ascii="Arial Narrow" w:hAnsi="Arial Narrow"/>
          <w:sz w:val="22"/>
          <w:szCs w:val="22"/>
          <w:lang w:eastAsia="sk-SK"/>
        </w:rPr>
        <w:tab/>
      </w:r>
      <w:r w:rsidR="0057408B" w:rsidRPr="006B1CBF">
        <w:rPr>
          <w:rFonts w:ascii="Arial Narrow" w:hAnsi="Arial Narrow"/>
          <w:sz w:val="22"/>
          <w:szCs w:val="22"/>
          <w:lang w:eastAsia="sk-SK"/>
        </w:rPr>
        <w:tab/>
      </w:r>
      <w:r w:rsidRPr="006B1CBF">
        <w:rPr>
          <w:rFonts w:ascii="Arial Narrow" w:hAnsi="Arial Narrow" w:cs="ArialMT"/>
          <w:sz w:val="22"/>
          <w:szCs w:val="22"/>
          <w:lang w:eastAsia="sk-SK"/>
        </w:rPr>
        <w:t>SK18 7500 0000 0006 8412 6463</w:t>
      </w:r>
    </w:p>
    <w:p w:rsidR="0057408B" w:rsidRPr="006B1CBF" w:rsidRDefault="0057408B" w:rsidP="0004063B">
      <w:pPr>
        <w:autoSpaceDE w:val="0"/>
        <w:autoSpaceDN w:val="0"/>
        <w:adjustRightInd w:val="0"/>
        <w:jc w:val="both"/>
        <w:rPr>
          <w:rFonts w:ascii="Arial Narrow" w:hAnsi="Arial Narrow" w:cs="ArialMT"/>
          <w:sz w:val="22"/>
          <w:szCs w:val="22"/>
        </w:rPr>
      </w:pPr>
    </w:p>
    <w:p w:rsidR="0004063B" w:rsidRPr="006B1CBF" w:rsidRDefault="00376E29" w:rsidP="0004063B">
      <w:pPr>
        <w:autoSpaceDE w:val="0"/>
        <w:autoSpaceDN w:val="0"/>
        <w:adjustRightInd w:val="0"/>
        <w:jc w:val="both"/>
        <w:rPr>
          <w:rFonts w:ascii="Arial Narrow" w:hAnsi="Arial Narrow" w:cs="ArialMT"/>
          <w:b/>
          <w:sz w:val="22"/>
          <w:szCs w:val="22"/>
        </w:rPr>
      </w:pPr>
      <w:r w:rsidRPr="006B1CBF">
        <w:rPr>
          <w:rFonts w:ascii="Arial Narrow" w:hAnsi="Arial Narrow" w:cs="ArialMT"/>
          <w:b/>
          <w:sz w:val="22"/>
          <w:szCs w:val="22"/>
        </w:rPr>
        <w:t>a</w:t>
      </w:r>
    </w:p>
    <w:p w:rsidR="00376E29" w:rsidRPr="006B1CBF" w:rsidRDefault="00376E29" w:rsidP="00376E29">
      <w:pPr>
        <w:autoSpaceDE w:val="0"/>
        <w:autoSpaceDN w:val="0"/>
        <w:adjustRightInd w:val="0"/>
        <w:jc w:val="both"/>
        <w:rPr>
          <w:rFonts w:ascii="Arial Narrow" w:hAnsi="Arial Narrow" w:cs="ArialMT"/>
          <w:sz w:val="22"/>
          <w:szCs w:val="22"/>
        </w:rPr>
      </w:pPr>
      <w:r w:rsidRPr="006B1CBF">
        <w:rPr>
          <w:rFonts w:ascii="Arial Narrow" w:hAnsi="Arial Narrow" w:cs="Arial-BoldMT"/>
          <w:b/>
          <w:bCs/>
          <w:sz w:val="22"/>
          <w:szCs w:val="22"/>
        </w:rPr>
        <w:t>Predávajúci:</w:t>
      </w:r>
      <w:r w:rsidRPr="006B1CBF">
        <w:rPr>
          <w:rFonts w:ascii="Arial Narrow" w:hAnsi="Arial Narrow" w:cs="ArialMT"/>
          <w:sz w:val="22"/>
          <w:szCs w:val="22"/>
        </w:rPr>
        <w:t>.</w:t>
      </w:r>
    </w:p>
    <w:p w:rsidR="00376E29" w:rsidRPr="006B1CBF" w:rsidRDefault="00376E29"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Sídlo: </w:t>
      </w:r>
    </w:p>
    <w:p w:rsidR="0057408B" w:rsidRPr="006B1CBF" w:rsidRDefault="0057408B"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Zapísaný:</w:t>
      </w:r>
    </w:p>
    <w:p w:rsidR="00376E29" w:rsidRPr="006B1CBF" w:rsidRDefault="0057408B"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Zastúpený</w:t>
      </w:r>
      <w:r w:rsidR="00376E29" w:rsidRPr="006B1CBF">
        <w:rPr>
          <w:rFonts w:ascii="Arial Narrow" w:hAnsi="Arial Narrow" w:cs="ArialMT"/>
          <w:sz w:val="22"/>
          <w:szCs w:val="22"/>
        </w:rPr>
        <w:t xml:space="preserve">: </w:t>
      </w:r>
    </w:p>
    <w:p w:rsidR="0057408B" w:rsidRPr="006B1CBF" w:rsidRDefault="00376E29"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IČO :               </w:t>
      </w:r>
      <w:r w:rsidR="002452C0" w:rsidRPr="006B1CBF">
        <w:rPr>
          <w:rFonts w:ascii="Arial Narrow" w:hAnsi="Arial Narrow" w:cs="ArialMT"/>
          <w:sz w:val="22"/>
          <w:szCs w:val="22"/>
        </w:rPr>
        <w:tab/>
      </w:r>
      <w:r w:rsidRPr="006B1CBF">
        <w:rPr>
          <w:rFonts w:ascii="Arial Narrow" w:hAnsi="Arial Narrow" w:cs="ArialMT"/>
          <w:sz w:val="22"/>
          <w:szCs w:val="22"/>
        </w:rPr>
        <w:t xml:space="preserve"> </w:t>
      </w:r>
      <w:r w:rsidRPr="006B1CBF">
        <w:rPr>
          <w:rFonts w:ascii="Arial Narrow" w:hAnsi="Arial Narrow" w:cs="ArialMT"/>
          <w:sz w:val="22"/>
          <w:szCs w:val="22"/>
        </w:rPr>
        <w:tab/>
      </w:r>
    </w:p>
    <w:p w:rsidR="0057408B" w:rsidRPr="006B1CBF" w:rsidRDefault="00376E29"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IČ DPH:                 </w:t>
      </w:r>
      <w:r w:rsidRPr="006B1CBF">
        <w:rPr>
          <w:rFonts w:ascii="Arial Narrow" w:hAnsi="Arial Narrow" w:cs="ArialMT"/>
          <w:sz w:val="22"/>
          <w:szCs w:val="22"/>
        </w:rPr>
        <w:tab/>
      </w:r>
      <w:r w:rsidRPr="006B1CBF">
        <w:rPr>
          <w:rFonts w:ascii="Arial Narrow" w:hAnsi="Arial Narrow" w:cs="ArialMT"/>
          <w:sz w:val="22"/>
          <w:szCs w:val="22"/>
        </w:rPr>
        <w:tab/>
      </w:r>
    </w:p>
    <w:p w:rsidR="00376E29" w:rsidRPr="006B1CBF" w:rsidRDefault="00376E29"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DIČ:    </w:t>
      </w:r>
      <w:r w:rsidRPr="006B1CBF">
        <w:rPr>
          <w:rFonts w:ascii="Arial Narrow" w:hAnsi="Arial Narrow" w:cs="ArialMT"/>
          <w:sz w:val="22"/>
          <w:szCs w:val="22"/>
        </w:rPr>
        <w:tab/>
      </w:r>
    </w:p>
    <w:p w:rsidR="0057408B" w:rsidRPr="006B1CBF" w:rsidRDefault="00376E29"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Bankové spojenie: </w:t>
      </w:r>
      <w:r w:rsidR="002A61B7" w:rsidRPr="006B1CBF">
        <w:rPr>
          <w:rFonts w:ascii="Arial Narrow" w:hAnsi="Arial Narrow" w:cs="ArialMT"/>
          <w:sz w:val="22"/>
          <w:szCs w:val="22"/>
        </w:rPr>
        <w:tab/>
      </w:r>
      <w:r w:rsidR="002A61B7" w:rsidRPr="006B1CBF">
        <w:rPr>
          <w:rFonts w:ascii="Arial Narrow" w:hAnsi="Arial Narrow" w:cs="ArialMT"/>
          <w:sz w:val="22"/>
          <w:szCs w:val="22"/>
        </w:rPr>
        <w:tab/>
      </w:r>
    </w:p>
    <w:p w:rsidR="00376E29" w:rsidRPr="006B1CBF" w:rsidRDefault="0057408B"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Č</w:t>
      </w:r>
      <w:r w:rsidR="002A61B7" w:rsidRPr="006B1CBF">
        <w:rPr>
          <w:rFonts w:ascii="Arial Narrow" w:hAnsi="Arial Narrow" w:cs="ArialMT"/>
          <w:sz w:val="22"/>
          <w:szCs w:val="22"/>
        </w:rPr>
        <w:t>íslo účtu:</w:t>
      </w:r>
    </w:p>
    <w:p w:rsidR="003C60AC" w:rsidRPr="006B1CBF" w:rsidRDefault="002A61B7" w:rsidP="002A61B7">
      <w:pPr>
        <w:autoSpaceDE w:val="0"/>
        <w:autoSpaceDN w:val="0"/>
        <w:adjustRightInd w:val="0"/>
        <w:jc w:val="both"/>
        <w:rPr>
          <w:rFonts w:ascii="Arial Narrow" w:hAnsi="Arial Narrow"/>
          <w:sz w:val="22"/>
          <w:szCs w:val="22"/>
          <w:lang w:eastAsia="sk-SK"/>
        </w:rPr>
      </w:pPr>
      <w:proofErr w:type="spellStart"/>
      <w:r w:rsidRPr="006B1CBF">
        <w:rPr>
          <w:rFonts w:ascii="Arial Narrow" w:hAnsi="Arial Narrow"/>
          <w:sz w:val="22"/>
          <w:szCs w:val="22"/>
          <w:lang w:eastAsia="sk-SK"/>
        </w:rPr>
        <w:t>Swift</w:t>
      </w:r>
      <w:proofErr w:type="spellEnd"/>
      <w:r w:rsidRPr="006B1CBF">
        <w:rPr>
          <w:rFonts w:ascii="Arial Narrow" w:hAnsi="Arial Narrow"/>
          <w:sz w:val="22"/>
          <w:szCs w:val="22"/>
          <w:lang w:eastAsia="sk-SK"/>
        </w:rPr>
        <w:t xml:space="preserve"> </w:t>
      </w:r>
      <w:proofErr w:type="spellStart"/>
      <w:r w:rsidRPr="006B1CBF">
        <w:rPr>
          <w:rFonts w:ascii="Arial Narrow" w:hAnsi="Arial Narrow"/>
          <w:sz w:val="22"/>
          <w:szCs w:val="22"/>
          <w:lang w:eastAsia="sk-SK"/>
        </w:rPr>
        <w:t>Code</w:t>
      </w:r>
      <w:proofErr w:type="spellEnd"/>
      <w:r w:rsidRPr="006B1CBF">
        <w:rPr>
          <w:rFonts w:ascii="Arial Narrow" w:hAnsi="Arial Narrow"/>
          <w:sz w:val="22"/>
          <w:szCs w:val="22"/>
          <w:lang w:eastAsia="sk-SK"/>
        </w:rPr>
        <w:t>:</w:t>
      </w:r>
    </w:p>
    <w:p w:rsidR="002A61B7" w:rsidRPr="006B1CBF" w:rsidRDefault="003C60AC" w:rsidP="002A61B7">
      <w:pPr>
        <w:autoSpaceDE w:val="0"/>
        <w:autoSpaceDN w:val="0"/>
        <w:adjustRightInd w:val="0"/>
        <w:jc w:val="both"/>
        <w:rPr>
          <w:rFonts w:ascii="Arial Narrow" w:hAnsi="Arial Narrow" w:cs="ArialMT"/>
          <w:sz w:val="22"/>
          <w:szCs w:val="22"/>
        </w:rPr>
      </w:pPr>
      <w:r w:rsidRPr="006B1CBF">
        <w:rPr>
          <w:rFonts w:ascii="Arial Narrow" w:hAnsi="Arial Narrow"/>
          <w:sz w:val="22"/>
          <w:szCs w:val="22"/>
          <w:lang w:eastAsia="sk-SK"/>
        </w:rPr>
        <w:t>IBAN:</w:t>
      </w:r>
      <w:r w:rsidR="002A61B7" w:rsidRPr="006B1CBF">
        <w:rPr>
          <w:rFonts w:ascii="Arial Narrow" w:hAnsi="Arial Narrow"/>
          <w:sz w:val="22"/>
          <w:szCs w:val="22"/>
          <w:lang w:eastAsia="sk-SK"/>
        </w:rPr>
        <w:t xml:space="preserve"> </w:t>
      </w:r>
    </w:p>
    <w:p w:rsidR="0057408B" w:rsidRPr="006B1CBF" w:rsidRDefault="0057408B" w:rsidP="00376E29">
      <w:pPr>
        <w:autoSpaceDE w:val="0"/>
        <w:autoSpaceDN w:val="0"/>
        <w:adjustRightInd w:val="0"/>
        <w:jc w:val="both"/>
        <w:rPr>
          <w:rFonts w:ascii="Arial Narrow" w:hAnsi="Arial Narrow" w:cs="ArialMT"/>
          <w:sz w:val="22"/>
          <w:szCs w:val="22"/>
        </w:rPr>
      </w:pPr>
    </w:p>
    <w:p w:rsidR="00376E29" w:rsidRPr="006B1CBF" w:rsidRDefault="0057408B" w:rsidP="00376E29">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w:t>
      </w:r>
      <w:r w:rsidR="00376E29" w:rsidRPr="006B1CBF">
        <w:rPr>
          <w:rFonts w:ascii="Arial Narrow" w:hAnsi="Arial Narrow" w:cs="ArialMT"/>
          <w:sz w:val="22"/>
          <w:szCs w:val="22"/>
        </w:rPr>
        <w:t>ďalej len „ predávajúci“</w:t>
      </w:r>
      <w:r w:rsidRPr="006B1CBF">
        <w:rPr>
          <w:rFonts w:ascii="Arial Narrow" w:hAnsi="Arial Narrow" w:cs="ArialMT"/>
          <w:sz w:val="22"/>
          <w:szCs w:val="22"/>
        </w:rPr>
        <w:t>)</w:t>
      </w:r>
    </w:p>
    <w:p w:rsidR="00376E29" w:rsidRPr="006B1CBF" w:rsidRDefault="00376E29" w:rsidP="0004063B">
      <w:pPr>
        <w:autoSpaceDE w:val="0"/>
        <w:autoSpaceDN w:val="0"/>
        <w:adjustRightInd w:val="0"/>
        <w:jc w:val="both"/>
        <w:rPr>
          <w:rFonts w:ascii="Arial Narrow" w:hAnsi="Arial Narrow" w:cs="ArialMT"/>
          <w:sz w:val="22"/>
          <w:szCs w:val="22"/>
        </w:rPr>
      </w:pPr>
    </w:p>
    <w:p w:rsidR="00C4274E" w:rsidRPr="006B1CBF" w:rsidRDefault="00C4274E" w:rsidP="00C4274E">
      <w:pPr>
        <w:autoSpaceDE w:val="0"/>
        <w:autoSpaceDN w:val="0"/>
        <w:adjustRightInd w:val="0"/>
        <w:jc w:val="center"/>
        <w:rPr>
          <w:rFonts w:ascii="Arial Narrow" w:hAnsi="Arial Narrow" w:cs="ArialMT"/>
          <w:sz w:val="22"/>
          <w:szCs w:val="22"/>
        </w:rPr>
      </w:pPr>
      <w:r w:rsidRPr="006B1CBF">
        <w:rPr>
          <w:rFonts w:ascii="Arial Narrow" w:hAnsi="Arial Narrow" w:cs="ArialMT"/>
          <w:sz w:val="22"/>
          <w:szCs w:val="22"/>
        </w:rPr>
        <w:t>PREAMBULA</w:t>
      </w:r>
    </w:p>
    <w:p w:rsidR="00C4274E" w:rsidRPr="006B1CBF" w:rsidRDefault="00C4274E" w:rsidP="00C4274E">
      <w:pPr>
        <w:autoSpaceDE w:val="0"/>
        <w:autoSpaceDN w:val="0"/>
        <w:adjustRightInd w:val="0"/>
        <w:jc w:val="center"/>
        <w:rPr>
          <w:rFonts w:ascii="Arial Narrow" w:hAnsi="Arial Narrow" w:cs="ArialMT"/>
          <w:sz w:val="22"/>
          <w:szCs w:val="22"/>
        </w:rPr>
      </w:pPr>
    </w:p>
    <w:p w:rsidR="00C4274E" w:rsidRPr="006B1CBF" w:rsidRDefault="00C4274E" w:rsidP="00C4274E">
      <w:pPr>
        <w:jc w:val="both"/>
        <w:rPr>
          <w:rFonts w:ascii="Arial Narrow" w:hAnsi="Arial Narrow"/>
          <w:sz w:val="22"/>
          <w:szCs w:val="22"/>
        </w:rPr>
      </w:pPr>
      <w:r w:rsidRPr="006B1CBF">
        <w:rPr>
          <w:rFonts w:ascii="Arial Narrow" w:hAnsi="Arial Narrow"/>
          <w:sz w:val="22"/>
          <w:szCs w:val="22"/>
        </w:rPr>
        <w:t>Dodávateľ berie na vedomie, že plnenia, ktoré poskytuje na základe tejto zmluvy tvoria súčasť projektu „</w:t>
      </w:r>
      <w:r w:rsidR="003B42C1" w:rsidRPr="006B1CBF">
        <w:rPr>
          <w:rFonts w:ascii="Arial Narrow" w:hAnsi="Arial Narrow"/>
          <w:sz w:val="22"/>
          <w:szCs w:val="22"/>
        </w:rPr>
        <w:t>Zavedenie inovatívnych technológií do výrobného procesu SLUŽBA NITRA, s.r.o.</w:t>
      </w:r>
      <w:r w:rsidRPr="006B1CBF">
        <w:rPr>
          <w:rFonts w:ascii="Arial Narrow" w:hAnsi="Arial Narrow"/>
          <w:sz w:val="22"/>
          <w:szCs w:val="22"/>
        </w:rPr>
        <w:t>“</w:t>
      </w:r>
      <w:r w:rsidR="003B42C1" w:rsidRPr="006B1CBF">
        <w:rPr>
          <w:rFonts w:ascii="Arial Narrow" w:hAnsi="Arial Narrow"/>
          <w:sz w:val="22"/>
          <w:szCs w:val="22"/>
        </w:rPr>
        <w:t>, kód ITMS projektu: 25110121916</w:t>
      </w:r>
      <w:r w:rsidRPr="006B1CBF">
        <w:rPr>
          <w:rFonts w:ascii="Arial Narrow" w:hAnsi="Arial Narrow"/>
          <w:sz w:val="22"/>
          <w:szCs w:val="22"/>
        </w:rPr>
        <w:t>, (ďalej len „Projekt“).</w:t>
      </w:r>
    </w:p>
    <w:p w:rsidR="00C4274E" w:rsidRPr="006B1CBF" w:rsidRDefault="00C4274E" w:rsidP="00C4274E">
      <w:pPr>
        <w:jc w:val="both"/>
        <w:rPr>
          <w:rFonts w:ascii="Arial Narrow" w:hAnsi="Arial Narrow"/>
          <w:sz w:val="22"/>
          <w:szCs w:val="22"/>
        </w:rPr>
      </w:pPr>
    </w:p>
    <w:p w:rsidR="00C4274E" w:rsidRPr="006B1CBF" w:rsidRDefault="00C4274E" w:rsidP="00C4274E">
      <w:pPr>
        <w:jc w:val="both"/>
        <w:rPr>
          <w:sz w:val="24"/>
        </w:rPr>
      </w:pPr>
      <w:r w:rsidRPr="006B1CBF">
        <w:rPr>
          <w:rFonts w:ascii="Arial Narrow" w:hAnsi="Arial Narrow"/>
          <w:sz w:val="22"/>
          <w:szCs w:val="22"/>
        </w:rPr>
        <w:t>Dodávateľ ďalej berie na vedomie, že plnenia poskytované zo strany dodávateľa podľa tejto zmluvy budú financované z prostriedkov štrukturálnych fondov EÚ, štátneho rozpočtu a úverových zdrojov objednávateľa. Vzhľadom na charakter financovania realizácie tejto zmluvy zmluvné strany vyhlasujú, že budú spoločne koordinovať postup a poskytovať si požadovanú súčinnosť pri realizácii projektu</w:t>
      </w:r>
      <w:r w:rsidRPr="006B1CBF">
        <w:rPr>
          <w:sz w:val="24"/>
        </w:rPr>
        <w:t xml:space="preserve">. </w:t>
      </w:r>
    </w:p>
    <w:p w:rsidR="00C4274E" w:rsidRPr="006B1CBF" w:rsidRDefault="00C4274E" w:rsidP="00C4274E">
      <w:pPr>
        <w:autoSpaceDE w:val="0"/>
        <w:autoSpaceDN w:val="0"/>
        <w:adjustRightInd w:val="0"/>
        <w:rPr>
          <w:rFonts w:ascii="Arial Narrow" w:hAnsi="Arial Narrow" w:cs="ArialMT"/>
          <w:sz w:val="22"/>
          <w:szCs w:val="22"/>
        </w:rPr>
      </w:pPr>
    </w:p>
    <w:p w:rsidR="0004063B" w:rsidRPr="006B1CBF" w:rsidRDefault="00881AEE"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w:t>
      </w:r>
      <w:r w:rsidR="00C4274E" w:rsidRPr="006B1CBF">
        <w:rPr>
          <w:rFonts w:ascii="Arial Narrow" w:hAnsi="Arial Narrow" w:cs="Arial-BoldMT"/>
          <w:b/>
          <w:bCs/>
          <w:sz w:val="22"/>
          <w:szCs w:val="22"/>
        </w:rPr>
        <w:t xml:space="preserve"> I</w:t>
      </w:r>
      <w:r w:rsidR="0004063B" w:rsidRPr="006B1CBF">
        <w:rPr>
          <w:rFonts w:ascii="Arial Narrow" w:hAnsi="Arial Narrow" w:cs="Arial-BoldMT"/>
          <w:b/>
          <w:bCs/>
          <w:sz w:val="22"/>
          <w:szCs w:val="22"/>
        </w:rPr>
        <w:t>.</w:t>
      </w:r>
    </w:p>
    <w:p w:rsidR="0004063B" w:rsidRPr="006B1CBF" w:rsidRDefault="0004063B"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Predmet zmluvy</w:t>
      </w:r>
    </w:p>
    <w:p w:rsidR="00C4274E" w:rsidRPr="006B1CBF" w:rsidRDefault="00C4274E" w:rsidP="0004063B">
      <w:pPr>
        <w:autoSpaceDE w:val="0"/>
        <w:autoSpaceDN w:val="0"/>
        <w:adjustRightInd w:val="0"/>
        <w:jc w:val="center"/>
        <w:rPr>
          <w:rFonts w:ascii="Arial Narrow" w:hAnsi="Arial Narrow" w:cs="Arial-BoldMT"/>
          <w:b/>
          <w:bCs/>
          <w:sz w:val="22"/>
          <w:szCs w:val="22"/>
        </w:rPr>
      </w:pPr>
    </w:p>
    <w:p w:rsidR="00C4274E" w:rsidRPr="006B1CBF" w:rsidRDefault="00C4274E" w:rsidP="00C4274E">
      <w:pPr>
        <w:numPr>
          <w:ilvl w:val="0"/>
          <w:numId w:val="23"/>
        </w:numPr>
        <w:suppressAutoHyphens/>
        <w:ind w:left="567" w:hanging="567"/>
        <w:jc w:val="both"/>
        <w:rPr>
          <w:rFonts w:ascii="Arial Narrow" w:hAnsi="Arial Narrow"/>
          <w:sz w:val="22"/>
          <w:szCs w:val="22"/>
        </w:rPr>
      </w:pPr>
      <w:r w:rsidRPr="006B1CBF">
        <w:rPr>
          <w:rFonts w:ascii="Arial Narrow" w:hAnsi="Arial Narrow"/>
          <w:sz w:val="22"/>
          <w:szCs w:val="22"/>
        </w:rPr>
        <w:t>Predmetom tejto zmluvy je záväzok predávajúceho dodať kupujúcemu zariadenie riadne a včas v rozsahu a za podmienok dohodnutých v tejto zmluve a previesť na kupujúceho vlastnícke právo k zariadeniu.</w:t>
      </w:r>
    </w:p>
    <w:p w:rsidR="00226918" w:rsidRPr="006B1CBF" w:rsidRDefault="00226918" w:rsidP="00D13E36">
      <w:pPr>
        <w:autoSpaceDE w:val="0"/>
        <w:autoSpaceDN w:val="0"/>
        <w:adjustRightInd w:val="0"/>
        <w:jc w:val="both"/>
        <w:rPr>
          <w:rFonts w:ascii="Arial Narrow" w:hAnsi="Arial Narrow" w:cs="ArialMT"/>
          <w:sz w:val="22"/>
          <w:szCs w:val="22"/>
        </w:rPr>
      </w:pPr>
    </w:p>
    <w:p w:rsidR="00881AEE" w:rsidRPr="006B1CBF" w:rsidRDefault="00881AEE" w:rsidP="00881AEE">
      <w:pPr>
        <w:numPr>
          <w:ilvl w:val="0"/>
          <w:numId w:val="23"/>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že zariadením sa rozumie </w:t>
      </w:r>
    </w:p>
    <w:p w:rsidR="00881AEE" w:rsidRPr="006B1CBF" w:rsidRDefault="00881AEE" w:rsidP="00881AEE">
      <w:pPr>
        <w:ind w:left="567"/>
        <w:jc w:val="both"/>
        <w:rPr>
          <w:rFonts w:ascii="Arial Narrow" w:hAnsi="Arial Narrow"/>
          <w:sz w:val="22"/>
          <w:szCs w:val="22"/>
        </w:rPr>
      </w:pPr>
      <w:r w:rsidRPr="006B1CBF">
        <w:rPr>
          <w:rFonts w:ascii="Arial Narrow" w:hAnsi="Arial Narrow"/>
          <w:sz w:val="22"/>
          <w:szCs w:val="22"/>
        </w:rPr>
        <w:t xml:space="preserve">2.1 dodávka zariadenia: </w:t>
      </w:r>
      <w:proofErr w:type="spellStart"/>
      <w:r w:rsidR="00855568" w:rsidRPr="006B1CBF">
        <w:rPr>
          <w:rFonts w:ascii="Arial Narrow" w:hAnsi="Arial Narrow"/>
          <w:sz w:val="22"/>
          <w:szCs w:val="22"/>
        </w:rPr>
        <w:t>Osádzacia</w:t>
      </w:r>
      <w:proofErr w:type="spellEnd"/>
      <w:r w:rsidR="00855568" w:rsidRPr="006B1CBF">
        <w:rPr>
          <w:rFonts w:ascii="Arial Narrow" w:hAnsi="Arial Narrow"/>
          <w:sz w:val="22"/>
          <w:szCs w:val="22"/>
        </w:rPr>
        <w:t xml:space="preserve"> linka SMT – automatické osadenie dosky plošných spojov (PCB)</w:t>
      </w:r>
    </w:p>
    <w:p w:rsidR="00855568" w:rsidRPr="006B1CBF" w:rsidRDefault="00855568" w:rsidP="00881AEE">
      <w:pPr>
        <w:ind w:left="567"/>
        <w:jc w:val="both"/>
        <w:rPr>
          <w:rFonts w:ascii="Arial Narrow" w:hAnsi="Arial Narrow"/>
          <w:sz w:val="22"/>
          <w:szCs w:val="22"/>
        </w:rPr>
      </w:pPr>
    </w:p>
    <w:p w:rsidR="00855568" w:rsidRPr="006B1CBF" w:rsidRDefault="00855568" w:rsidP="00881AEE">
      <w:pPr>
        <w:ind w:left="567"/>
        <w:jc w:val="both"/>
        <w:rPr>
          <w:rFonts w:ascii="Arial Narrow" w:hAnsi="Arial Narrow"/>
          <w:sz w:val="22"/>
          <w:szCs w:val="22"/>
        </w:rPr>
      </w:pPr>
      <w:r w:rsidRPr="006B1CBF">
        <w:rPr>
          <w:rFonts w:ascii="Arial Narrow" w:hAnsi="Arial Narrow"/>
          <w:sz w:val="22"/>
          <w:szCs w:val="22"/>
        </w:rPr>
        <w:lastRenderedPageBreak/>
        <w:t>Linka sa skladá z nasledovných automatických zariadení:</w:t>
      </w:r>
    </w:p>
    <w:p w:rsidR="00855568" w:rsidRPr="006B1CBF" w:rsidRDefault="00855568" w:rsidP="00855568">
      <w:pPr>
        <w:numPr>
          <w:ilvl w:val="0"/>
          <w:numId w:val="41"/>
        </w:numPr>
        <w:jc w:val="both"/>
        <w:rPr>
          <w:rFonts w:ascii="Arial Narrow" w:hAnsi="Arial Narrow"/>
          <w:sz w:val="22"/>
          <w:szCs w:val="22"/>
        </w:rPr>
      </w:pPr>
      <w:r w:rsidRPr="006B1CBF">
        <w:rPr>
          <w:rFonts w:ascii="Arial Narrow" w:hAnsi="Arial Narrow"/>
          <w:sz w:val="22"/>
          <w:szCs w:val="22"/>
        </w:rPr>
        <w:t>Vstupný podávač – automatické zakladanie dosky plošných spojov (PCB) do linky z magazínov</w:t>
      </w:r>
    </w:p>
    <w:p w:rsidR="00855568" w:rsidRPr="006B1CBF" w:rsidRDefault="00855568" w:rsidP="00855568">
      <w:pPr>
        <w:numPr>
          <w:ilvl w:val="0"/>
          <w:numId w:val="41"/>
        </w:numPr>
        <w:jc w:val="both"/>
        <w:rPr>
          <w:rFonts w:ascii="Arial Narrow" w:hAnsi="Arial Narrow"/>
          <w:sz w:val="22"/>
          <w:szCs w:val="22"/>
        </w:rPr>
      </w:pPr>
      <w:r w:rsidRPr="006B1CBF">
        <w:rPr>
          <w:rFonts w:ascii="Arial Narrow" w:hAnsi="Arial Narrow"/>
          <w:sz w:val="22"/>
          <w:szCs w:val="22"/>
        </w:rPr>
        <w:t>Vstupný podávač – automatické zakladanie dosky plošných spojov (PCB) do linky zo stohu</w:t>
      </w:r>
    </w:p>
    <w:p w:rsidR="00855568" w:rsidRPr="006B1CBF" w:rsidRDefault="00855568" w:rsidP="00855568">
      <w:pPr>
        <w:numPr>
          <w:ilvl w:val="0"/>
          <w:numId w:val="41"/>
        </w:numPr>
        <w:jc w:val="both"/>
        <w:rPr>
          <w:rFonts w:ascii="Arial Narrow" w:hAnsi="Arial Narrow"/>
          <w:sz w:val="22"/>
          <w:szCs w:val="22"/>
        </w:rPr>
      </w:pPr>
      <w:r w:rsidRPr="006B1CBF">
        <w:rPr>
          <w:rFonts w:ascii="Arial Narrow" w:hAnsi="Arial Narrow"/>
          <w:sz w:val="22"/>
          <w:szCs w:val="22"/>
        </w:rPr>
        <w:t>Obracač dosky plošných spojov (PCB)</w:t>
      </w:r>
    </w:p>
    <w:p w:rsidR="00855568" w:rsidRPr="006B1CBF" w:rsidRDefault="00855568" w:rsidP="00855568">
      <w:pPr>
        <w:numPr>
          <w:ilvl w:val="0"/>
          <w:numId w:val="41"/>
        </w:numPr>
        <w:jc w:val="both"/>
        <w:rPr>
          <w:rFonts w:ascii="Arial Narrow" w:hAnsi="Arial Narrow"/>
          <w:sz w:val="22"/>
          <w:szCs w:val="22"/>
        </w:rPr>
      </w:pPr>
      <w:r w:rsidRPr="006B1CBF">
        <w:rPr>
          <w:rFonts w:ascii="Arial Narrow" w:hAnsi="Arial Narrow"/>
          <w:sz w:val="22"/>
          <w:szCs w:val="22"/>
        </w:rPr>
        <w:t>Printer</w:t>
      </w:r>
    </w:p>
    <w:p w:rsidR="00855568" w:rsidRPr="006B1CBF" w:rsidRDefault="00824889" w:rsidP="00855568">
      <w:pPr>
        <w:numPr>
          <w:ilvl w:val="0"/>
          <w:numId w:val="41"/>
        </w:numPr>
        <w:jc w:val="both"/>
        <w:rPr>
          <w:rFonts w:ascii="Arial Narrow" w:hAnsi="Arial Narrow"/>
          <w:sz w:val="22"/>
          <w:szCs w:val="22"/>
        </w:rPr>
      </w:pPr>
      <w:proofErr w:type="spellStart"/>
      <w:r w:rsidRPr="006B1CBF">
        <w:rPr>
          <w:rFonts w:ascii="Arial Narrow" w:hAnsi="Arial Narrow"/>
          <w:sz w:val="22"/>
          <w:szCs w:val="22"/>
        </w:rPr>
        <w:t>Tester</w:t>
      </w:r>
      <w:proofErr w:type="spellEnd"/>
      <w:r w:rsidRPr="006B1CBF">
        <w:rPr>
          <w:rFonts w:ascii="Arial Narrow" w:hAnsi="Arial Narrow"/>
          <w:sz w:val="22"/>
          <w:szCs w:val="22"/>
        </w:rPr>
        <w:t xml:space="preserve"> 3D kontrola pasty/lepidla</w:t>
      </w:r>
    </w:p>
    <w:p w:rsidR="00824889" w:rsidRPr="006B1CBF" w:rsidRDefault="00824889" w:rsidP="00855568">
      <w:pPr>
        <w:numPr>
          <w:ilvl w:val="0"/>
          <w:numId w:val="41"/>
        </w:numPr>
        <w:jc w:val="both"/>
        <w:rPr>
          <w:rFonts w:ascii="Arial Narrow" w:hAnsi="Arial Narrow"/>
          <w:sz w:val="22"/>
          <w:szCs w:val="22"/>
        </w:rPr>
      </w:pPr>
      <w:r w:rsidRPr="006B1CBF">
        <w:rPr>
          <w:rFonts w:ascii="Arial Narrow" w:hAnsi="Arial Narrow"/>
          <w:sz w:val="22"/>
          <w:szCs w:val="22"/>
        </w:rPr>
        <w:t>Kontrolný dopravník</w:t>
      </w:r>
    </w:p>
    <w:p w:rsidR="00824889" w:rsidRPr="006B1CBF" w:rsidRDefault="00824889" w:rsidP="00855568">
      <w:pPr>
        <w:numPr>
          <w:ilvl w:val="0"/>
          <w:numId w:val="41"/>
        </w:numPr>
        <w:jc w:val="both"/>
        <w:rPr>
          <w:rFonts w:ascii="Arial Narrow" w:hAnsi="Arial Narrow"/>
          <w:sz w:val="22"/>
          <w:szCs w:val="22"/>
        </w:rPr>
      </w:pPr>
      <w:r w:rsidRPr="006B1CBF">
        <w:rPr>
          <w:rFonts w:ascii="Arial Narrow" w:hAnsi="Arial Narrow"/>
          <w:sz w:val="22"/>
          <w:szCs w:val="22"/>
        </w:rPr>
        <w:t>Osádzanie plošných spojov (SMT) automat I. a II.</w:t>
      </w:r>
    </w:p>
    <w:p w:rsidR="00EC08C3" w:rsidRPr="006B1CBF" w:rsidRDefault="00EC08C3" w:rsidP="00855568">
      <w:pPr>
        <w:numPr>
          <w:ilvl w:val="0"/>
          <w:numId w:val="41"/>
        </w:numPr>
        <w:jc w:val="both"/>
        <w:rPr>
          <w:rFonts w:ascii="Arial Narrow" w:hAnsi="Arial Narrow"/>
          <w:sz w:val="22"/>
          <w:szCs w:val="22"/>
        </w:rPr>
      </w:pPr>
      <w:r w:rsidRPr="006B1CBF">
        <w:rPr>
          <w:rFonts w:ascii="Arial Narrow" w:hAnsi="Arial Narrow"/>
          <w:sz w:val="22"/>
          <w:szCs w:val="22"/>
        </w:rPr>
        <w:t>Kontrolný dopravník</w:t>
      </w:r>
    </w:p>
    <w:p w:rsidR="00824889" w:rsidRPr="006B1CBF" w:rsidRDefault="00824889" w:rsidP="00855568">
      <w:pPr>
        <w:numPr>
          <w:ilvl w:val="0"/>
          <w:numId w:val="41"/>
        </w:numPr>
        <w:jc w:val="both"/>
        <w:rPr>
          <w:rFonts w:ascii="Arial Narrow" w:hAnsi="Arial Narrow"/>
          <w:sz w:val="22"/>
          <w:szCs w:val="22"/>
        </w:rPr>
      </w:pPr>
      <w:proofErr w:type="spellStart"/>
      <w:r w:rsidRPr="006B1CBF">
        <w:rPr>
          <w:rFonts w:ascii="Arial Narrow" w:hAnsi="Arial Narrow"/>
          <w:sz w:val="22"/>
          <w:szCs w:val="22"/>
        </w:rPr>
        <w:t>Vypalovacia</w:t>
      </w:r>
      <w:proofErr w:type="spellEnd"/>
      <w:r w:rsidRPr="006B1CBF">
        <w:rPr>
          <w:rFonts w:ascii="Arial Narrow" w:hAnsi="Arial Narrow"/>
          <w:sz w:val="22"/>
          <w:szCs w:val="22"/>
        </w:rPr>
        <w:t xml:space="preserve"> (</w:t>
      </w:r>
      <w:proofErr w:type="spellStart"/>
      <w:r w:rsidRPr="006B1CBF">
        <w:rPr>
          <w:rFonts w:ascii="Arial Narrow" w:hAnsi="Arial Narrow"/>
          <w:sz w:val="22"/>
          <w:szCs w:val="22"/>
        </w:rPr>
        <w:t>Reflow</w:t>
      </w:r>
      <w:proofErr w:type="spellEnd"/>
      <w:r w:rsidRPr="006B1CBF">
        <w:rPr>
          <w:rFonts w:ascii="Arial Narrow" w:hAnsi="Arial Narrow"/>
          <w:sz w:val="22"/>
          <w:szCs w:val="22"/>
        </w:rPr>
        <w:t xml:space="preserve">) pec </w:t>
      </w:r>
    </w:p>
    <w:p w:rsidR="00824889" w:rsidRPr="006B1CBF" w:rsidRDefault="00824889" w:rsidP="00855568">
      <w:pPr>
        <w:numPr>
          <w:ilvl w:val="0"/>
          <w:numId w:val="41"/>
        </w:numPr>
        <w:jc w:val="both"/>
        <w:rPr>
          <w:rFonts w:ascii="Arial Narrow" w:hAnsi="Arial Narrow"/>
          <w:sz w:val="22"/>
          <w:szCs w:val="22"/>
        </w:rPr>
      </w:pPr>
      <w:r w:rsidRPr="006B1CBF">
        <w:rPr>
          <w:rFonts w:ascii="Arial Narrow" w:hAnsi="Arial Narrow"/>
          <w:sz w:val="22"/>
          <w:szCs w:val="22"/>
        </w:rPr>
        <w:t>Výstupný zakladač</w:t>
      </w:r>
    </w:p>
    <w:p w:rsidR="00824889" w:rsidRPr="006B1CBF" w:rsidRDefault="00824889" w:rsidP="00855568">
      <w:pPr>
        <w:numPr>
          <w:ilvl w:val="0"/>
          <w:numId w:val="41"/>
        </w:numPr>
        <w:jc w:val="both"/>
        <w:rPr>
          <w:rFonts w:ascii="Arial Narrow" w:hAnsi="Arial Narrow"/>
          <w:sz w:val="22"/>
          <w:szCs w:val="22"/>
        </w:rPr>
      </w:pPr>
      <w:r w:rsidRPr="006B1CBF">
        <w:rPr>
          <w:rFonts w:ascii="Arial Narrow" w:hAnsi="Arial Narrow"/>
          <w:sz w:val="22"/>
          <w:szCs w:val="22"/>
        </w:rPr>
        <w:t>Linka AOI test – automatická optická kontrola osadenia a spájkovania na dosky plošných spojov (PCB)</w:t>
      </w:r>
      <w:r w:rsidR="00EC08C3" w:rsidRPr="006B1CBF">
        <w:rPr>
          <w:rFonts w:ascii="Arial Narrow" w:hAnsi="Arial Narrow"/>
          <w:sz w:val="22"/>
          <w:szCs w:val="22"/>
        </w:rPr>
        <w:t>:</w:t>
      </w:r>
    </w:p>
    <w:p w:rsidR="00824889" w:rsidRPr="006B1CBF" w:rsidRDefault="00824889" w:rsidP="00EC08C3">
      <w:pPr>
        <w:numPr>
          <w:ilvl w:val="1"/>
          <w:numId w:val="41"/>
        </w:numPr>
        <w:jc w:val="both"/>
        <w:rPr>
          <w:rFonts w:ascii="Arial Narrow" w:hAnsi="Arial Narrow"/>
          <w:sz w:val="22"/>
          <w:szCs w:val="22"/>
        </w:rPr>
      </w:pPr>
      <w:r w:rsidRPr="006B1CBF">
        <w:rPr>
          <w:rFonts w:ascii="Arial Narrow" w:hAnsi="Arial Narrow"/>
          <w:sz w:val="22"/>
          <w:szCs w:val="22"/>
        </w:rPr>
        <w:t>Vstupný podávač  - zakladanie dosky plošných spojov (PCB) do linky</w:t>
      </w:r>
    </w:p>
    <w:p w:rsidR="00EC08C3" w:rsidRPr="006B1CBF" w:rsidRDefault="00EC08C3" w:rsidP="00EC08C3">
      <w:pPr>
        <w:numPr>
          <w:ilvl w:val="1"/>
          <w:numId w:val="41"/>
        </w:numPr>
        <w:jc w:val="both"/>
        <w:rPr>
          <w:rFonts w:ascii="Arial Narrow" w:hAnsi="Arial Narrow"/>
          <w:sz w:val="22"/>
          <w:szCs w:val="22"/>
        </w:rPr>
      </w:pPr>
      <w:r w:rsidRPr="006B1CBF">
        <w:rPr>
          <w:rFonts w:ascii="Arial Narrow" w:hAnsi="Arial Narrow"/>
          <w:sz w:val="22"/>
          <w:szCs w:val="22"/>
        </w:rPr>
        <w:t>AOI testovacie zariadenie – zakladanie dosky plošných spojov (PCB) do linky</w:t>
      </w:r>
    </w:p>
    <w:p w:rsidR="00824889" w:rsidRPr="006B1CBF" w:rsidRDefault="00824889" w:rsidP="00EC08C3">
      <w:pPr>
        <w:numPr>
          <w:ilvl w:val="1"/>
          <w:numId w:val="41"/>
        </w:numPr>
        <w:jc w:val="both"/>
        <w:rPr>
          <w:rFonts w:ascii="Arial Narrow" w:hAnsi="Arial Narrow"/>
          <w:sz w:val="22"/>
          <w:szCs w:val="22"/>
        </w:rPr>
      </w:pPr>
      <w:r w:rsidRPr="006B1CBF">
        <w:rPr>
          <w:rFonts w:ascii="Arial Narrow" w:hAnsi="Arial Narrow"/>
          <w:sz w:val="22"/>
          <w:szCs w:val="22"/>
        </w:rPr>
        <w:t>OK/NOK výstupný zakladač – zakladanie dosky plošných spojov (PCB) z </w:t>
      </w:r>
      <w:proofErr w:type="spellStart"/>
      <w:r w:rsidRPr="006B1CBF">
        <w:rPr>
          <w:rFonts w:ascii="Arial Narrow" w:hAnsi="Arial Narrow"/>
          <w:sz w:val="22"/>
          <w:szCs w:val="22"/>
        </w:rPr>
        <w:t>testeru</w:t>
      </w:r>
      <w:proofErr w:type="spellEnd"/>
      <w:r w:rsidRPr="006B1CBF">
        <w:rPr>
          <w:rFonts w:ascii="Arial Narrow" w:hAnsi="Arial Narrow"/>
          <w:sz w:val="22"/>
          <w:szCs w:val="22"/>
        </w:rPr>
        <w:t xml:space="preserve"> do OK/NOK magazínov podľa výsledku testu</w:t>
      </w:r>
    </w:p>
    <w:p w:rsidR="00824889" w:rsidRPr="006B1CBF" w:rsidRDefault="00824889" w:rsidP="00855568">
      <w:pPr>
        <w:numPr>
          <w:ilvl w:val="0"/>
          <w:numId w:val="41"/>
        </w:numPr>
        <w:jc w:val="both"/>
        <w:rPr>
          <w:rFonts w:ascii="Arial Narrow" w:hAnsi="Arial Narrow"/>
          <w:sz w:val="22"/>
          <w:szCs w:val="22"/>
        </w:rPr>
      </w:pPr>
      <w:r w:rsidRPr="006B1CBF">
        <w:rPr>
          <w:rFonts w:ascii="Arial Narrow" w:hAnsi="Arial Narrow"/>
          <w:sz w:val="22"/>
          <w:szCs w:val="22"/>
        </w:rPr>
        <w:t xml:space="preserve">Linka laserové značenie PCB - automatické označenie dosky plošných spojov </w:t>
      </w:r>
      <w:r w:rsidR="00EC08C3" w:rsidRPr="006B1CBF">
        <w:rPr>
          <w:rFonts w:ascii="Arial Narrow" w:hAnsi="Arial Narrow"/>
          <w:sz w:val="22"/>
          <w:szCs w:val="22"/>
        </w:rPr>
        <w:t>(PCB) BAR alebo 2D kódom:</w:t>
      </w:r>
    </w:p>
    <w:p w:rsidR="006007C0" w:rsidRPr="006B1CBF" w:rsidRDefault="006007C0" w:rsidP="00EC08C3">
      <w:pPr>
        <w:numPr>
          <w:ilvl w:val="1"/>
          <w:numId w:val="41"/>
        </w:numPr>
        <w:jc w:val="both"/>
        <w:rPr>
          <w:rFonts w:ascii="Arial Narrow" w:hAnsi="Arial Narrow"/>
          <w:sz w:val="22"/>
          <w:szCs w:val="22"/>
        </w:rPr>
      </w:pPr>
      <w:r w:rsidRPr="006B1CBF">
        <w:rPr>
          <w:rFonts w:ascii="Arial Narrow" w:hAnsi="Arial Narrow"/>
          <w:sz w:val="22"/>
          <w:szCs w:val="22"/>
        </w:rPr>
        <w:t>Vstupný podávač – zakladanie dosky plošných spojov (PCB) do linky</w:t>
      </w:r>
    </w:p>
    <w:p w:rsidR="006007C0" w:rsidRPr="006B1CBF" w:rsidRDefault="006007C0" w:rsidP="00EC08C3">
      <w:pPr>
        <w:numPr>
          <w:ilvl w:val="1"/>
          <w:numId w:val="41"/>
        </w:numPr>
        <w:jc w:val="both"/>
        <w:rPr>
          <w:rFonts w:ascii="Arial Narrow" w:hAnsi="Arial Narrow"/>
          <w:sz w:val="22"/>
          <w:szCs w:val="22"/>
        </w:rPr>
      </w:pPr>
      <w:r w:rsidRPr="006B1CBF">
        <w:rPr>
          <w:rFonts w:ascii="Arial Narrow" w:hAnsi="Arial Narrow"/>
          <w:sz w:val="22"/>
          <w:szCs w:val="22"/>
        </w:rPr>
        <w:t>Zariadenie na laserové značenie – vypáli na definované miesto požadovaný typ kódu</w:t>
      </w:r>
    </w:p>
    <w:p w:rsidR="006007C0" w:rsidRPr="006B1CBF" w:rsidRDefault="006007C0" w:rsidP="00EC08C3">
      <w:pPr>
        <w:numPr>
          <w:ilvl w:val="1"/>
          <w:numId w:val="41"/>
        </w:numPr>
        <w:jc w:val="both"/>
        <w:rPr>
          <w:rFonts w:ascii="Arial Narrow" w:hAnsi="Arial Narrow"/>
          <w:sz w:val="22"/>
          <w:szCs w:val="22"/>
        </w:rPr>
      </w:pPr>
      <w:r w:rsidRPr="006B1CBF">
        <w:rPr>
          <w:rFonts w:ascii="Arial Narrow" w:hAnsi="Arial Narrow"/>
          <w:sz w:val="22"/>
          <w:szCs w:val="22"/>
        </w:rPr>
        <w:t>Výstupný zakladač – zakladanie dosky plošných spojov (PCB) z </w:t>
      </w:r>
      <w:proofErr w:type="spellStart"/>
      <w:r w:rsidRPr="006B1CBF">
        <w:rPr>
          <w:rFonts w:ascii="Arial Narrow" w:hAnsi="Arial Narrow"/>
          <w:sz w:val="22"/>
          <w:szCs w:val="22"/>
        </w:rPr>
        <w:t>testeru</w:t>
      </w:r>
      <w:proofErr w:type="spellEnd"/>
      <w:r w:rsidRPr="006B1CBF">
        <w:rPr>
          <w:rFonts w:ascii="Arial Narrow" w:hAnsi="Arial Narrow"/>
          <w:sz w:val="22"/>
          <w:szCs w:val="22"/>
        </w:rPr>
        <w:t xml:space="preserve"> do OK/NOK magazínov podľa výsledku testu</w:t>
      </w:r>
    </w:p>
    <w:p w:rsidR="006007C0" w:rsidRPr="006B1CBF" w:rsidRDefault="006007C0" w:rsidP="00855568">
      <w:pPr>
        <w:numPr>
          <w:ilvl w:val="0"/>
          <w:numId w:val="41"/>
        </w:numPr>
        <w:jc w:val="both"/>
        <w:rPr>
          <w:rFonts w:ascii="Arial Narrow" w:hAnsi="Arial Narrow"/>
          <w:sz w:val="22"/>
          <w:szCs w:val="22"/>
        </w:rPr>
      </w:pPr>
      <w:r w:rsidRPr="006B1CBF">
        <w:rPr>
          <w:rFonts w:ascii="Arial Narrow" w:hAnsi="Arial Narrow"/>
          <w:sz w:val="22"/>
          <w:szCs w:val="22"/>
        </w:rPr>
        <w:t xml:space="preserve">Pracovisko na delenie </w:t>
      </w:r>
      <w:proofErr w:type="spellStart"/>
      <w:r w:rsidRPr="006B1CBF">
        <w:rPr>
          <w:rFonts w:ascii="Arial Narrow" w:hAnsi="Arial Narrow"/>
          <w:sz w:val="22"/>
          <w:szCs w:val="22"/>
        </w:rPr>
        <w:t>multi</w:t>
      </w:r>
      <w:proofErr w:type="spellEnd"/>
      <w:r w:rsidRPr="006B1CBF">
        <w:rPr>
          <w:rFonts w:ascii="Arial Narrow" w:hAnsi="Arial Narrow"/>
          <w:sz w:val="22"/>
          <w:szCs w:val="22"/>
        </w:rPr>
        <w:t xml:space="preserve"> dosky plošných spojov (PCB) – delenie </w:t>
      </w:r>
      <w:proofErr w:type="spellStart"/>
      <w:r w:rsidRPr="006B1CBF">
        <w:rPr>
          <w:rFonts w:ascii="Arial Narrow" w:hAnsi="Arial Narrow"/>
          <w:sz w:val="22"/>
          <w:szCs w:val="22"/>
        </w:rPr>
        <w:t>multidosky</w:t>
      </w:r>
      <w:proofErr w:type="spellEnd"/>
      <w:r w:rsidRPr="006B1CBF">
        <w:rPr>
          <w:rFonts w:ascii="Arial Narrow" w:hAnsi="Arial Narrow"/>
          <w:sz w:val="22"/>
          <w:szCs w:val="22"/>
        </w:rPr>
        <w:t xml:space="preserve"> na jednotlivé dosky plošných spojov (PCB)</w:t>
      </w:r>
    </w:p>
    <w:p w:rsidR="00881AEE" w:rsidRPr="006B1CBF" w:rsidRDefault="00881AEE" w:rsidP="006007C0">
      <w:pPr>
        <w:jc w:val="both"/>
        <w:rPr>
          <w:rFonts w:ascii="Arial Narrow" w:hAnsi="Arial Narrow"/>
          <w:sz w:val="22"/>
          <w:szCs w:val="22"/>
        </w:rPr>
      </w:pPr>
    </w:p>
    <w:p w:rsidR="00881AEE" w:rsidRPr="006B1CBF" w:rsidRDefault="00881AEE" w:rsidP="00881AEE">
      <w:pPr>
        <w:ind w:firstLine="567"/>
        <w:jc w:val="both"/>
        <w:rPr>
          <w:rFonts w:ascii="Arial Narrow" w:hAnsi="Arial Narrow"/>
          <w:sz w:val="22"/>
          <w:szCs w:val="22"/>
        </w:rPr>
      </w:pPr>
      <w:r w:rsidRPr="006B1CBF">
        <w:rPr>
          <w:rFonts w:ascii="Arial Narrow" w:hAnsi="Arial Narrow"/>
          <w:sz w:val="22"/>
          <w:szCs w:val="22"/>
        </w:rPr>
        <w:t xml:space="preserve">(zariadenie uvedené v bode 2.1 ďalej len „zariadenie“). </w:t>
      </w:r>
    </w:p>
    <w:p w:rsidR="006007C0" w:rsidRPr="006B1CBF" w:rsidRDefault="006007C0" w:rsidP="00881AEE">
      <w:pPr>
        <w:ind w:firstLine="567"/>
        <w:jc w:val="both"/>
        <w:rPr>
          <w:rFonts w:ascii="Arial Narrow" w:hAnsi="Arial Narrow"/>
          <w:sz w:val="22"/>
          <w:szCs w:val="22"/>
        </w:rPr>
      </w:pPr>
    </w:p>
    <w:p w:rsidR="00881AEE" w:rsidRPr="006B1CBF" w:rsidRDefault="00881AEE" w:rsidP="00881AEE">
      <w:pPr>
        <w:numPr>
          <w:ilvl w:val="0"/>
          <w:numId w:val="23"/>
        </w:numPr>
        <w:suppressAutoHyphens/>
        <w:ind w:left="567" w:hanging="567"/>
        <w:jc w:val="both"/>
        <w:rPr>
          <w:rFonts w:ascii="Arial Narrow" w:hAnsi="Arial Narrow"/>
          <w:sz w:val="22"/>
          <w:szCs w:val="22"/>
        </w:rPr>
      </w:pPr>
      <w:r w:rsidRPr="006B1CBF">
        <w:rPr>
          <w:rFonts w:ascii="Arial Narrow" w:hAnsi="Arial Narrow"/>
          <w:sz w:val="22"/>
          <w:szCs w:val="22"/>
        </w:rPr>
        <w:t>Predávajúci sa zaväzuje za podmienok dohodnutých v tejto zmluve dodať kupujúcemu a previesť na neho vlastnícke právo</w:t>
      </w:r>
      <w:r w:rsidR="00EC08C3" w:rsidRPr="006B1CBF">
        <w:rPr>
          <w:rFonts w:ascii="Arial Narrow" w:hAnsi="Arial Narrow"/>
          <w:sz w:val="22"/>
          <w:szCs w:val="22"/>
        </w:rPr>
        <w:t xml:space="preserve"> k predmetu plnenia: </w:t>
      </w:r>
      <w:proofErr w:type="spellStart"/>
      <w:r w:rsidR="00EC08C3" w:rsidRPr="006B1CBF">
        <w:rPr>
          <w:rFonts w:ascii="Arial Narrow" w:hAnsi="Arial Narrow"/>
          <w:sz w:val="22"/>
          <w:szCs w:val="22"/>
        </w:rPr>
        <w:t>Osádzacia</w:t>
      </w:r>
      <w:proofErr w:type="spellEnd"/>
      <w:r w:rsidR="00EC08C3" w:rsidRPr="006B1CBF">
        <w:rPr>
          <w:rFonts w:ascii="Arial Narrow" w:hAnsi="Arial Narrow"/>
          <w:sz w:val="22"/>
          <w:szCs w:val="22"/>
        </w:rPr>
        <w:t xml:space="preserve"> linka SMT – automatické osadenie dosky plošných spojov (PCB)</w:t>
      </w:r>
      <w:r w:rsidRPr="006B1CBF">
        <w:rPr>
          <w:rFonts w:ascii="Arial Narrow" w:hAnsi="Arial Narrow"/>
          <w:sz w:val="22"/>
          <w:szCs w:val="22"/>
        </w:rPr>
        <w:t xml:space="preserve"> vrátane príslušenstva a súvisiacich služieb:</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3.1</w:t>
      </w:r>
      <w:r w:rsidRPr="006B1CBF">
        <w:rPr>
          <w:rFonts w:ascii="Arial Narrow" w:hAnsi="Arial Narrow"/>
          <w:sz w:val="22"/>
          <w:szCs w:val="22"/>
        </w:rPr>
        <w:tab/>
        <w:t>dodania zariadenia do miesta plnenia;</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3.2</w:t>
      </w:r>
      <w:r w:rsidRPr="006B1CBF">
        <w:rPr>
          <w:rFonts w:ascii="Arial Narrow" w:hAnsi="Arial Narrow"/>
          <w:sz w:val="22"/>
          <w:szCs w:val="22"/>
        </w:rPr>
        <w:tab/>
        <w:t>inštalácie a konfigurácie zariadenia;</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3.3</w:t>
      </w:r>
      <w:r w:rsidRPr="006B1CBF">
        <w:rPr>
          <w:rFonts w:ascii="Arial Narrow" w:hAnsi="Arial Narrow"/>
          <w:sz w:val="22"/>
          <w:szCs w:val="22"/>
        </w:rPr>
        <w:tab/>
        <w:t>prípravy a realizácie akceptačného testovania;</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3.4</w:t>
      </w:r>
      <w:r w:rsidRPr="006B1CBF">
        <w:rPr>
          <w:rFonts w:ascii="Arial Narrow" w:hAnsi="Arial Narrow"/>
          <w:sz w:val="22"/>
          <w:szCs w:val="22"/>
        </w:rPr>
        <w:tab/>
        <w:t>nasadenia zariadenia do skúšobnej prevádzky;</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3.5</w:t>
      </w:r>
      <w:r w:rsidRPr="006B1CBF">
        <w:rPr>
          <w:rFonts w:ascii="Arial Narrow" w:hAnsi="Arial Narrow"/>
          <w:sz w:val="22"/>
          <w:szCs w:val="22"/>
        </w:rPr>
        <w:tab/>
        <w:t xml:space="preserve">zaškolenia zamestnancov kupujúceho na jeho obsluhu; </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3.6</w:t>
      </w:r>
      <w:r w:rsidRPr="006B1CBF">
        <w:rPr>
          <w:rFonts w:ascii="Arial Narrow" w:hAnsi="Arial Narrow"/>
          <w:sz w:val="22"/>
          <w:szCs w:val="22"/>
        </w:rPr>
        <w:tab/>
        <w:t>dodania kompletnej projektovej, technickej, prevádzkovej, aplikačnej, konfiguračnej, inštalačnej, používateľskej a školiacej dokumentácie;</w:t>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3.7</w:t>
      </w:r>
      <w:r w:rsidRPr="006B1CBF">
        <w:rPr>
          <w:rFonts w:ascii="Arial Narrow" w:hAnsi="Arial Narrow"/>
          <w:sz w:val="22"/>
          <w:szCs w:val="22"/>
        </w:rPr>
        <w:tab/>
        <w:t>udelenia licenčných práv k dodaným softvérom;</w:t>
      </w:r>
    </w:p>
    <w:p w:rsidR="00881AEE" w:rsidRPr="006B1CBF" w:rsidRDefault="00881AEE" w:rsidP="00881AEE">
      <w:pPr>
        <w:tabs>
          <w:tab w:val="left" w:pos="709"/>
          <w:tab w:val="left" w:pos="1418"/>
          <w:tab w:val="left" w:pos="2127"/>
          <w:tab w:val="left" w:pos="2836"/>
          <w:tab w:val="left" w:pos="3545"/>
          <w:tab w:val="left" w:pos="4254"/>
          <w:tab w:val="left" w:pos="5300"/>
        </w:tabs>
        <w:ind w:left="1134" w:hanging="567"/>
        <w:jc w:val="both"/>
        <w:rPr>
          <w:rFonts w:ascii="Arial Narrow" w:hAnsi="Arial Narrow"/>
          <w:sz w:val="22"/>
          <w:szCs w:val="22"/>
        </w:rPr>
      </w:pPr>
      <w:r w:rsidRPr="006B1CBF">
        <w:rPr>
          <w:rFonts w:ascii="Arial Narrow" w:hAnsi="Arial Narrow"/>
          <w:sz w:val="22"/>
          <w:szCs w:val="22"/>
        </w:rPr>
        <w:t>3.8</w:t>
      </w:r>
      <w:r w:rsidRPr="006B1CBF">
        <w:rPr>
          <w:rFonts w:ascii="Arial Narrow" w:hAnsi="Arial Narrow"/>
          <w:sz w:val="22"/>
          <w:szCs w:val="22"/>
        </w:rPr>
        <w:tab/>
        <w:t xml:space="preserve">odovzdania predmetu plnenia bez </w:t>
      </w:r>
      <w:proofErr w:type="spellStart"/>
      <w:r w:rsidRPr="006B1CBF">
        <w:rPr>
          <w:rFonts w:ascii="Arial Narrow" w:hAnsi="Arial Narrow"/>
          <w:sz w:val="22"/>
          <w:szCs w:val="22"/>
        </w:rPr>
        <w:t>vád</w:t>
      </w:r>
      <w:proofErr w:type="spellEnd"/>
      <w:r w:rsidRPr="006B1CBF">
        <w:rPr>
          <w:rFonts w:ascii="Arial Narrow" w:hAnsi="Arial Narrow"/>
          <w:sz w:val="22"/>
          <w:szCs w:val="22"/>
        </w:rPr>
        <w:t>;</w:t>
      </w:r>
      <w:r w:rsidRPr="006B1CBF">
        <w:rPr>
          <w:rFonts w:ascii="Arial Narrow" w:hAnsi="Arial Narrow"/>
          <w:sz w:val="22"/>
          <w:szCs w:val="22"/>
        </w:rPr>
        <w:tab/>
      </w:r>
    </w:p>
    <w:p w:rsidR="00881AEE" w:rsidRPr="006B1CBF" w:rsidRDefault="00881AEE" w:rsidP="00881AEE">
      <w:pPr>
        <w:ind w:left="1134" w:hanging="567"/>
        <w:jc w:val="both"/>
        <w:rPr>
          <w:rFonts w:ascii="Arial Narrow" w:hAnsi="Arial Narrow"/>
          <w:sz w:val="22"/>
          <w:szCs w:val="22"/>
        </w:rPr>
      </w:pPr>
      <w:r w:rsidRPr="006B1CBF">
        <w:rPr>
          <w:rFonts w:ascii="Arial Narrow" w:hAnsi="Arial Narrow"/>
          <w:sz w:val="22"/>
          <w:szCs w:val="22"/>
        </w:rPr>
        <w:t>3.9</w:t>
      </w:r>
      <w:r w:rsidRPr="006B1CBF">
        <w:rPr>
          <w:rFonts w:ascii="Arial Narrow" w:hAnsi="Arial Narrow"/>
          <w:sz w:val="22"/>
          <w:szCs w:val="22"/>
        </w:rPr>
        <w:tab/>
        <w:t xml:space="preserve">poskytnutia záruky na dodané zariadenie. </w:t>
      </w:r>
    </w:p>
    <w:p w:rsidR="00881AEE" w:rsidRPr="006B1CBF" w:rsidRDefault="00881AEE" w:rsidP="00881AEE">
      <w:pPr>
        <w:jc w:val="both"/>
        <w:rPr>
          <w:rFonts w:ascii="Arial Narrow" w:hAnsi="Arial Narrow"/>
          <w:sz w:val="22"/>
          <w:szCs w:val="22"/>
        </w:rPr>
      </w:pPr>
    </w:p>
    <w:p w:rsidR="00881AEE" w:rsidRPr="006B1CBF" w:rsidRDefault="00881AEE" w:rsidP="00881AEE">
      <w:pPr>
        <w:ind w:left="567"/>
        <w:jc w:val="both"/>
        <w:rPr>
          <w:rFonts w:ascii="Arial Narrow" w:hAnsi="Arial Narrow"/>
          <w:sz w:val="22"/>
          <w:szCs w:val="22"/>
        </w:rPr>
      </w:pPr>
      <w:r w:rsidRPr="006B1CBF">
        <w:rPr>
          <w:rFonts w:ascii="Arial Narrow" w:hAnsi="Arial Narrow"/>
          <w:sz w:val="22"/>
          <w:szCs w:val="22"/>
        </w:rPr>
        <w:t>Dodané zariadenia musia spĺňať všetky funkčnosti, technické vlastnosti a kvalitu špecifikovanú v prílohe č. 1 tejto zmluvy.</w:t>
      </w:r>
    </w:p>
    <w:p w:rsidR="00881AEE" w:rsidRPr="006B1CBF" w:rsidRDefault="00881AEE" w:rsidP="00881AEE">
      <w:pPr>
        <w:ind w:left="567"/>
        <w:jc w:val="both"/>
        <w:rPr>
          <w:rFonts w:ascii="Arial Narrow" w:hAnsi="Arial Narrow"/>
          <w:sz w:val="22"/>
          <w:szCs w:val="22"/>
        </w:rPr>
      </w:pPr>
    </w:p>
    <w:p w:rsidR="00881AEE" w:rsidRPr="006B1CBF" w:rsidRDefault="00881AEE" w:rsidP="00881AEE">
      <w:pPr>
        <w:numPr>
          <w:ilvl w:val="0"/>
          <w:numId w:val="23"/>
        </w:numPr>
        <w:suppressAutoHyphens/>
        <w:ind w:left="567" w:hanging="567"/>
        <w:jc w:val="both"/>
        <w:rPr>
          <w:rFonts w:ascii="Arial Narrow" w:hAnsi="Arial Narrow"/>
          <w:sz w:val="22"/>
          <w:szCs w:val="22"/>
        </w:rPr>
      </w:pPr>
      <w:r w:rsidRPr="006B1CBF">
        <w:rPr>
          <w:rFonts w:ascii="Arial Narrow" w:hAnsi="Arial Narrow"/>
          <w:sz w:val="22"/>
          <w:szCs w:val="22"/>
        </w:rPr>
        <w:t>Kupujúci sa zaväzuje riadne dodaný predmet plnenia prevziať a zaplatiť predávajúcemu cenu podľa čl. V. tejto zmluvy.</w:t>
      </w:r>
    </w:p>
    <w:p w:rsidR="00881AEE" w:rsidRPr="006B1CBF" w:rsidRDefault="00881AEE" w:rsidP="00DB2A46">
      <w:pPr>
        <w:jc w:val="both"/>
        <w:rPr>
          <w:rFonts w:ascii="Arial Narrow" w:hAnsi="Arial Narrow"/>
          <w:sz w:val="22"/>
          <w:szCs w:val="22"/>
        </w:rPr>
      </w:pPr>
    </w:p>
    <w:p w:rsidR="0004063B" w:rsidRPr="006B1CBF" w:rsidRDefault="00D13E36" w:rsidP="00D13E36">
      <w:pPr>
        <w:autoSpaceDE w:val="0"/>
        <w:autoSpaceDN w:val="0"/>
        <w:adjustRightInd w:val="0"/>
        <w:jc w:val="both"/>
        <w:rPr>
          <w:rFonts w:ascii="Arial Narrow" w:hAnsi="Arial Narrow" w:cs="ArialMT"/>
          <w:sz w:val="22"/>
          <w:szCs w:val="22"/>
        </w:rPr>
      </w:pPr>
      <w:r w:rsidRPr="006B1CBF">
        <w:rPr>
          <w:rFonts w:ascii="Arial Narrow" w:hAnsi="Arial Narrow" w:cs="ArialMT"/>
          <w:sz w:val="22"/>
          <w:szCs w:val="22"/>
        </w:rPr>
        <w:t xml:space="preserve">              </w:t>
      </w:r>
      <w:r w:rsidR="00DB2A46" w:rsidRPr="006B1CBF">
        <w:rPr>
          <w:rFonts w:ascii="Arial Narrow" w:hAnsi="Arial Narrow" w:cs="ArialMT"/>
          <w:sz w:val="22"/>
          <w:szCs w:val="22"/>
        </w:rPr>
        <w:t xml:space="preserve">                             </w:t>
      </w:r>
      <w:r w:rsidR="004F65B9" w:rsidRPr="006B1CBF">
        <w:rPr>
          <w:rFonts w:ascii="Arial Narrow" w:hAnsi="Arial Narrow" w:cs="ArialMT"/>
          <w:sz w:val="22"/>
          <w:szCs w:val="22"/>
        </w:rPr>
        <w:t xml:space="preserve">   </w:t>
      </w:r>
      <w:r w:rsidR="00F72CB7" w:rsidRPr="006B1CBF">
        <w:rPr>
          <w:rFonts w:ascii="Arial Narrow" w:hAnsi="Arial Narrow" w:cs="ArialMT"/>
          <w:sz w:val="22"/>
          <w:szCs w:val="22"/>
        </w:rPr>
        <w:t xml:space="preserve"> </w:t>
      </w:r>
      <w:r w:rsidR="00226918" w:rsidRPr="006B1CBF">
        <w:rPr>
          <w:rFonts w:ascii="Arial Narrow" w:hAnsi="Arial Narrow" w:cs="ArialMT"/>
          <w:sz w:val="22"/>
          <w:szCs w:val="22"/>
        </w:rPr>
        <w:t xml:space="preserve">                                                                                                                      </w:t>
      </w:r>
    </w:p>
    <w:p w:rsidR="0004063B" w:rsidRPr="006B1CBF" w:rsidRDefault="00881AEE" w:rsidP="00881AEE">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II.</w:t>
      </w:r>
    </w:p>
    <w:p w:rsidR="00881AEE" w:rsidRPr="006B1CBF" w:rsidRDefault="00881AEE" w:rsidP="00881AEE">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POJMY A DEFINÍCIE</w:t>
      </w:r>
    </w:p>
    <w:p w:rsidR="00881AEE" w:rsidRPr="006B1CBF" w:rsidRDefault="00881AEE" w:rsidP="00881AEE">
      <w:pPr>
        <w:autoSpaceDE w:val="0"/>
        <w:autoSpaceDN w:val="0"/>
        <w:adjustRightInd w:val="0"/>
        <w:jc w:val="center"/>
        <w:rPr>
          <w:rFonts w:ascii="Arial Narrow" w:hAnsi="Arial Narrow" w:cs="Arial-BoldMT"/>
          <w:b/>
          <w:bCs/>
          <w:sz w:val="22"/>
          <w:szCs w:val="22"/>
        </w:rPr>
      </w:pPr>
    </w:p>
    <w:p w:rsidR="00881AEE" w:rsidRPr="006B1CBF" w:rsidRDefault="00881AEE" w:rsidP="00881AEE">
      <w:pPr>
        <w:numPr>
          <w:ilvl w:val="0"/>
          <w:numId w:val="24"/>
        </w:numPr>
        <w:suppressAutoHyphens/>
        <w:ind w:left="567" w:hanging="567"/>
        <w:jc w:val="both"/>
        <w:rPr>
          <w:rFonts w:ascii="Arial Narrow" w:hAnsi="Arial Narrow"/>
          <w:sz w:val="22"/>
          <w:szCs w:val="22"/>
        </w:rPr>
      </w:pPr>
      <w:r w:rsidRPr="006B1CBF">
        <w:rPr>
          <w:rFonts w:ascii="Arial Narrow" w:hAnsi="Arial Narrow"/>
          <w:sz w:val="22"/>
          <w:szCs w:val="22"/>
        </w:rPr>
        <w:t>Termín plnenia znamená dátum, kedy bude predmet plnenia podľa tejto zmluvy pripravený, po ukončení akceptačného konania, na odovzdanie kupujúcemu.</w:t>
      </w:r>
    </w:p>
    <w:p w:rsidR="00881AEE" w:rsidRPr="006B1CBF" w:rsidRDefault="00881AEE" w:rsidP="00881AEE">
      <w:pPr>
        <w:ind w:left="567"/>
        <w:jc w:val="both"/>
        <w:rPr>
          <w:rFonts w:ascii="Arial Narrow" w:hAnsi="Arial Narrow"/>
          <w:sz w:val="22"/>
          <w:szCs w:val="22"/>
        </w:rPr>
      </w:pPr>
    </w:p>
    <w:p w:rsidR="00881AEE" w:rsidRPr="006B1CBF" w:rsidRDefault="00881AEE" w:rsidP="00881AEE">
      <w:pPr>
        <w:numPr>
          <w:ilvl w:val="0"/>
          <w:numId w:val="24"/>
        </w:numPr>
        <w:suppressAutoHyphens/>
        <w:ind w:left="567" w:hanging="567"/>
        <w:jc w:val="both"/>
        <w:rPr>
          <w:rFonts w:ascii="Arial Narrow" w:hAnsi="Arial Narrow"/>
          <w:sz w:val="22"/>
          <w:szCs w:val="22"/>
        </w:rPr>
      </w:pPr>
      <w:r w:rsidRPr="006B1CBF">
        <w:rPr>
          <w:rFonts w:ascii="Arial Narrow" w:hAnsi="Arial Narrow"/>
          <w:sz w:val="22"/>
          <w:szCs w:val="22"/>
        </w:rPr>
        <w:lastRenderedPageBreak/>
        <w:t>Akceptačné konanie znamená posúdenie predmetu plnenia zo strany kupujúceho z hľadiska kvality. Výsledkom akceptačného konania je akceptačný protokol, ktorý potvrdzuje kupujúci a predávajúci. V akceptačnom protokole je uvedený hlavne predmet akceptácie, jeho popis, zhodnotenie, výhrady, otvorené otázky a termíny odstránenia výhrad.</w:t>
      </w:r>
    </w:p>
    <w:p w:rsidR="00881AEE" w:rsidRPr="006B1CBF" w:rsidRDefault="00881AEE" w:rsidP="00881AEE">
      <w:pPr>
        <w:ind w:left="567"/>
        <w:jc w:val="both"/>
        <w:rPr>
          <w:rFonts w:ascii="Arial Narrow" w:hAnsi="Arial Narrow"/>
          <w:sz w:val="22"/>
          <w:szCs w:val="22"/>
        </w:rPr>
      </w:pPr>
    </w:p>
    <w:p w:rsidR="00881AEE" w:rsidRPr="006B1CBF" w:rsidRDefault="00881AEE" w:rsidP="00881AEE">
      <w:pPr>
        <w:numPr>
          <w:ilvl w:val="0"/>
          <w:numId w:val="24"/>
        </w:numPr>
        <w:suppressAutoHyphens/>
        <w:ind w:left="567" w:hanging="567"/>
        <w:jc w:val="both"/>
        <w:rPr>
          <w:rFonts w:ascii="Arial Narrow" w:hAnsi="Arial Narrow"/>
          <w:sz w:val="22"/>
          <w:szCs w:val="22"/>
        </w:rPr>
      </w:pPr>
      <w:r w:rsidRPr="006B1CBF">
        <w:rPr>
          <w:rFonts w:ascii="Arial Narrow" w:hAnsi="Arial Narrow"/>
          <w:sz w:val="22"/>
          <w:szCs w:val="22"/>
        </w:rPr>
        <w:t>Preberacie konanie znamená posúdenie dodaného predmetu plnenia podľa tejto zmluvy zo strany kupujúceho najmä po kvantitatívnej stránke. Výsledkom preberacieho konania je preberací protokol, ktorý slúži k prevzatiu predmetu plnenia podľa tejto zmluvy a je súčasťou faktúry.</w:t>
      </w:r>
    </w:p>
    <w:p w:rsidR="00881AEE" w:rsidRPr="006B1CBF" w:rsidRDefault="00881AEE" w:rsidP="00881AEE">
      <w:pPr>
        <w:ind w:left="567"/>
        <w:jc w:val="both"/>
        <w:rPr>
          <w:rFonts w:ascii="Arial Narrow" w:hAnsi="Arial Narrow"/>
          <w:sz w:val="22"/>
          <w:szCs w:val="22"/>
        </w:rPr>
      </w:pPr>
    </w:p>
    <w:p w:rsidR="00881AEE" w:rsidRPr="006B1CBF" w:rsidRDefault="00881AEE" w:rsidP="00881AEE">
      <w:pPr>
        <w:numPr>
          <w:ilvl w:val="0"/>
          <w:numId w:val="24"/>
        </w:numPr>
        <w:suppressAutoHyphens/>
        <w:ind w:left="567" w:hanging="567"/>
        <w:jc w:val="both"/>
        <w:rPr>
          <w:rFonts w:ascii="Arial Narrow" w:hAnsi="Arial Narrow"/>
          <w:sz w:val="22"/>
          <w:szCs w:val="22"/>
        </w:rPr>
      </w:pPr>
      <w:r w:rsidRPr="006B1CBF">
        <w:rPr>
          <w:rFonts w:ascii="Arial Narrow" w:hAnsi="Arial Narrow"/>
          <w:sz w:val="22"/>
          <w:szCs w:val="22"/>
        </w:rPr>
        <w:t>Akceptačné testy znamenajú testy zariadení alebo jeho časti pred odovzdaním zariadení v mieste plnenia za účelom zistenia, či dielo zodpovedá podmienkam tejto zmluvy.</w:t>
      </w:r>
    </w:p>
    <w:p w:rsidR="00881AEE" w:rsidRPr="006B1CBF" w:rsidRDefault="00881AEE" w:rsidP="00881AEE">
      <w:pPr>
        <w:ind w:left="567"/>
        <w:jc w:val="both"/>
        <w:rPr>
          <w:rFonts w:ascii="Arial Narrow" w:hAnsi="Arial Narrow"/>
          <w:sz w:val="22"/>
          <w:szCs w:val="22"/>
        </w:rPr>
      </w:pPr>
    </w:p>
    <w:p w:rsidR="00881AEE" w:rsidRPr="006B1CBF" w:rsidRDefault="00881AEE" w:rsidP="00881AEE">
      <w:pPr>
        <w:numPr>
          <w:ilvl w:val="0"/>
          <w:numId w:val="24"/>
        </w:numPr>
        <w:suppressAutoHyphens/>
        <w:ind w:left="567" w:hanging="567"/>
        <w:jc w:val="both"/>
        <w:rPr>
          <w:rFonts w:ascii="Arial Narrow" w:hAnsi="Arial Narrow"/>
          <w:sz w:val="22"/>
          <w:szCs w:val="22"/>
        </w:rPr>
      </w:pPr>
      <w:r w:rsidRPr="006B1CBF">
        <w:rPr>
          <w:rFonts w:ascii="Arial Narrow" w:hAnsi="Arial Narrow"/>
          <w:sz w:val="22"/>
          <w:szCs w:val="22"/>
        </w:rPr>
        <w:t>Harmonogram plnenia predmetu plnenia znamená podrobný časový rozpis aktivít predávajúceho v súvislosti s plnením predmetu tejto zmluvy.</w:t>
      </w:r>
    </w:p>
    <w:p w:rsidR="00881AEE" w:rsidRPr="006B1CBF" w:rsidRDefault="00881AEE" w:rsidP="00881AEE">
      <w:pPr>
        <w:ind w:left="567"/>
        <w:jc w:val="both"/>
        <w:rPr>
          <w:rFonts w:ascii="Arial Narrow" w:hAnsi="Arial Narrow"/>
          <w:sz w:val="22"/>
          <w:szCs w:val="22"/>
        </w:rPr>
      </w:pPr>
    </w:p>
    <w:p w:rsidR="00881AEE" w:rsidRPr="006B1CBF" w:rsidRDefault="00881AEE" w:rsidP="00881AEE">
      <w:pPr>
        <w:numPr>
          <w:ilvl w:val="0"/>
          <w:numId w:val="24"/>
        </w:numPr>
        <w:suppressAutoHyphens/>
        <w:ind w:left="567" w:hanging="567"/>
        <w:jc w:val="both"/>
        <w:rPr>
          <w:rFonts w:ascii="Arial Narrow" w:hAnsi="Arial Narrow"/>
          <w:sz w:val="22"/>
          <w:szCs w:val="22"/>
        </w:rPr>
      </w:pPr>
      <w:r w:rsidRPr="006B1CBF">
        <w:rPr>
          <w:rFonts w:ascii="Arial Narrow" w:hAnsi="Arial Narrow"/>
          <w:sz w:val="22"/>
          <w:szCs w:val="22"/>
        </w:rPr>
        <w:t>Softvérom sa pre účely tejto zmluvy rozumejú softvérové produkty potrebné na riadne užívanie zariadení.</w:t>
      </w:r>
    </w:p>
    <w:p w:rsidR="00881AEE" w:rsidRPr="006B1CBF" w:rsidRDefault="00881AEE" w:rsidP="00881AEE">
      <w:pPr>
        <w:ind w:left="567"/>
        <w:jc w:val="both"/>
        <w:rPr>
          <w:rFonts w:ascii="Arial Narrow" w:hAnsi="Arial Narrow"/>
          <w:sz w:val="22"/>
          <w:szCs w:val="22"/>
        </w:rPr>
      </w:pPr>
    </w:p>
    <w:p w:rsidR="00881AEE" w:rsidRPr="006B1CBF" w:rsidRDefault="00881AEE" w:rsidP="00DB2A46">
      <w:pPr>
        <w:numPr>
          <w:ilvl w:val="0"/>
          <w:numId w:val="24"/>
        </w:numPr>
        <w:suppressAutoHyphens/>
        <w:ind w:left="567" w:hanging="567"/>
        <w:jc w:val="both"/>
        <w:rPr>
          <w:rFonts w:ascii="Arial Narrow" w:hAnsi="Arial Narrow"/>
          <w:sz w:val="22"/>
          <w:szCs w:val="22"/>
        </w:rPr>
      </w:pPr>
      <w:proofErr w:type="spellStart"/>
      <w:r w:rsidRPr="006B1CBF">
        <w:rPr>
          <w:rFonts w:ascii="Arial Narrow" w:hAnsi="Arial Narrow"/>
          <w:sz w:val="22"/>
          <w:szCs w:val="22"/>
        </w:rPr>
        <w:t>Vada</w:t>
      </w:r>
      <w:proofErr w:type="spellEnd"/>
      <w:r w:rsidRPr="006B1CBF">
        <w:rPr>
          <w:rFonts w:ascii="Arial Narrow" w:hAnsi="Arial Narrow"/>
          <w:sz w:val="22"/>
          <w:szCs w:val="22"/>
        </w:rPr>
        <w:t xml:space="preserve"> pre účely tejto zmluvy znamená dodanie predmetu plnenia odchylne od požiadaviek kupujúceho, špecifikovaných v tejto zmluve, jej prílohách a dokumentoch tvoriacich súčasť tejto zmluvy. Dodávateľ zodpovedá za bezchybné vykonávanie predmetu plnenia, ku ktorému sa touto zmluvou zaviazal, ako aj za to, že plnenie predmetu zmluvy bude v súlade so všeobecne záväznými právnymi predpismi a technickými normami a bude vykazovať tieto vlastnosti počas dohodnutej záručnej doby.</w:t>
      </w:r>
    </w:p>
    <w:p w:rsidR="00881AEE" w:rsidRPr="006B1CBF" w:rsidRDefault="00881AEE" w:rsidP="00881AEE">
      <w:pPr>
        <w:autoSpaceDE w:val="0"/>
        <w:autoSpaceDN w:val="0"/>
        <w:adjustRightInd w:val="0"/>
        <w:rPr>
          <w:rFonts w:ascii="Arial Narrow" w:hAnsi="Arial Narrow" w:cs="Arial-BoldMT"/>
          <w:b/>
          <w:bCs/>
          <w:sz w:val="22"/>
          <w:szCs w:val="22"/>
        </w:rPr>
      </w:pPr>
    </w:p>
    <w:p w:rsidR="00881AEE" w:rsidRPr="006B1CBF" w:rsidRDefault="00881AEE" w:rsidP="00881AEE">
      <w:pPr>
        <w:autoSpaceDE w:val="0"/>
        <w:autoSpaceDN w:val="0"/>
        <w:adjustRightInd w:val="0"/>
        <w:rPr>
          <w:rFonts w:ascii="Arial Narrow" w:hAnsi="Arial Narrow" w:cs="Arial-BoldMT"/>
          <w:b/>
          <w:bCs/>
          <w:sz w:val="22"/>
          <w:szCs w:val="22"/>
        </w:rPr>
      </w:pPr>
    </w:p>
    <w:p w:rsidR="00881AEE" w:rsidRPr="006B1CBF" w:rsidRDefault="00881AEE"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III.</w:t>
      </w:r>
    </w:p>
    <w:p w:rsidR="00881AEE" w:rsidRPr="006B1CBF" w:rsidRDefault="00881AEE"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MIESTO PLNENIA ZMLUVY</w:t>
      </w:r>
    </w:p>
    <w:p w:rsidR="00881AEE" w:rsidRPr="006B1CBF" w:rsidRDefault="00881AEE" w:rsidP="0004063B">
      <w:pPr>
        <w:autoSpaceDE w:val="0"/>
        <w:autoSpaceDN w:val="0"/>
        <w:adjustRightInd w:val="0"/>
        <w:jc w:val="center"/>
        <w:rPr>
          <w:rFonts w:ascii="Arial Narrow" w:hAnsi="Arial Narrow" w:cs="Arial-BoldMT"/>
          <w:b/>
          <w:bCs/>
          <w:sz w:val="22"/>
          <w:szCs w:val="22"/>
        </w:rPr>
      </w:pPr>
    </w:p>
    <w:p w:rsidR="00881AEE" w:rsidRPr="006B1CBF" w:rsidRDefault="00881AEE" w:rsidP="00881AEE">
      <w:pPr>
        <w:numPr>
          <w:ilvl w:val="0"/>
          <w:numId w:val="25"/>
        </w:numPr>
        <w:suppressAutoHyphens/>
        <w:ind w:left="567" w:hanging="567"/>
        <w:jc w:val="both"/>
        <w:rPr>
          <w:rFonts w:ascii="Arial Narrow" w:hAnsi="Arial Narrow"/>
          <w:sz w:val="22"/>
          <w:szCs w:val="22"/>
        </w:rPr>
      </w:pPr>
      <w:r w:rsidRPr="006B1CBF">
        <w:rPr>
          <w:rFonts w:ascii="Arial Narrow" w:hAnsi="Arial Narrow"/>
          <w:sz w:val="22"/>
          <w:szCs w:val="22"/>
        </w:rPr>
        <w:t>Miestom plnenia tejto zmluvy je sídlo kupujúceho – Pražská 33, 949 01 Nitra.</w:t>
      </w:r>
    </w:p>
    <w:p w:rsidR="00DB2A46" w:rsidRPr="006B1CBF" w:rsidRDefault="00DB2A46" w:rsidP="00881AEE">
      <w:pPr>
        <w:autoSpaceDE w:val="0"/>
        <w:autoSpaceDN w:val="0"/>
        <w:adjustRightInd w:val="0"/>
        <w:rPr>
          <w:rFonts w:ascii="Arial Narrow" w:hAnsi="Arial Narrow" w:cs="Arial-BoldMT"/>
          <w:b/>
          <w:bCs/>
          <w:sz w:val="22"/>
          <w:szCs w:val="22"/>
        </w:rPr>
      </w:pPr>
    </w:p>
    <w:p w:rsidR="00881AEE" w:rsidRPr="006B1CBF" w:rsidRDefault="00881AEE"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IV.</w:t>
      </w:r>
    </w:p>
    <w:p w:rsidR="00881AEE" w:rsidRPr="006B1CBF" w:rsidRDefault="00881AEE"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TERMÍN PLNENIA ZMLUVY</w:t>
      </w:r>
    </w:p>
    <w:p w:rsidR="00881AEE" w:rsidRPr="006B1CBF" w:rsidRDefault="00881AEE" w:rsidP="00881AEE">
      <w:pPr>
        <w:autoSpaceDE w:val="0"/>
        <w:autoSpaceDN w:val="0"/>
        <w:adjustRightInd w:val="0"/>
        <w:rPr>
          <w:rFonts w:ascii="Arial Narrow" w:hAnsi="Arial Narrow" w:cs="Arial-BoldMT"/>
          <w:b/>
          <w:bCs/>
          <w:sz w:val="22"/>
          <w:szCs w:val="22"/>
        </w:rPr>
      </w:pPr>
    </w:p>
    <w:p w:rsidR="00881AEE" w:rsidRPr="006B1CBF" w:rsidRDefault="00881AEE" w:rsidP="00881AEE">
      <w:pPr>
        <w:numPr>
          <w:ilvl w:val="0"/>
          <w:numId w:val="26"/>
        </w:numPr>
        <w:suppressAutoHyphens/>
        <w:ind w:left="567" w:hanging="567"/>
        <w:jc w:val="both"/>
        <w:rPr>
          <w:rFonts w:ascii="Arial Narrow" w:hAnsi="Arial Narrow"/>
          <w:sz w:val="22"/>
          <w:szCs w:val="22"/>
        </w:rPr>
      </w:pPr>
      <w:r w:rsidRPr="006B1CBF">
        <w:rPr>
          <w:rFonts w:ascii="Arial Narrow" w:hAnsi="Arial Narrow"/>
          <w:sz w:val="22"/>
          <w:szCs w:val="22"/>
        </w:rPr>
        <w:t xml:space="preserve">Predávajúci je povinný dodať predmet plnenia v zmysle čl. I.. Dodanie predmetu plnenia podľa tejto zmluvy  v celom rozsahu bez </w:t>
      </w:r>
      <w:proofErr w:type="spellStart"/>
      <w:r w:rsidRPr="006B1CBF">
        <w:rPr>
          <w:rFonts w:ascii="Arial Narrow" w:hAnsi="Arial Narrow"/>
          <w:sz w:val="22"/>
          <w:szCs w:val="22"/>
        </w:rPr>
        <w:t>vád</w:t>
      </w:r>
      <w:proofErr w:type="spellEnd"/>
      <w:r w:rsidRPr="006B1CBF">
        <w:rPr>
          <w:rFonts w:ascii="Arial Narrow" w:hAnsi="Arial Narrow"/>
          <w:sz w:val="22"/>
          <w:szCs w:val="22"/>
        </w:rPr>
        <w:t xml:space="preserve"> je predávajúci povinný ukončiť do </w:t>
      </w:r>
      <w:r w:rsidR="00DB2A46" w:rsidRPr="006B1CBF">
        <w:rPr>
          <w:rFonts w:ascii="Arial Narrow" w:hAnsi="Arial Narrow"/>
          <w:b/>
          <w:sz w:val="22"/>
          <w:szCs w:val="22"/>
        </w:rPr>
        <w:t>6</w:t>
      </w:r>
      <w:r w:rsidRPr="006B1CBF">
        <w:rPr>
          <w:rFonts w:ascii="Arial Narrow" w:hAnsi="Arial Narrow"/>
          <w:b/>
          <w:sz w:val="22"/>
          <w:szCs w:val="22"/>
        </w:rPr>
        <w:t xml:space="preserve"> mesiacov </w:t>
      </w:r>
      <w:r w:rsidRPr="006B1CBF">
        <w:rPr>
          <w:rFonts w:ascii="Arial Narrow" w:hAnsi="Arial Narrow"/>
          <w:sz w:val="22"/>
          <w:szCs w:val="22"/>
        </w:rPr>
        <w:t>odo dňa podpisu tejto zmluvy oboma zmluvnými stranami.</w:t>
      </w:r>
    </w:p>
    <w:p w:rsidR="00881AEE" w:rsidRPr="006B1CBF" w:rsidRDefault="00881AEE" w:rsidP="00881AEE">
      <w:pPr>
        <w:autoSpaceDE w:val="0"/>
        <w:autoSpaceDN w:val="0"/>
        <w:adjustRightInd w:val="0"/>
        <w:rPr>
          <w:rFonts w:ascii="Arial Narrow" w:hAnsi="Arial Narrow" w:cs="Arial-BoldMT"/>
          <w:b/>
          <w:bCs/>
          <w:sz w:val="22"/>
          <w:szCs w:val="22"/>
        </w:rPr>
      </w:pPr>
    </w:p>
    <w:p w:rsidR="00881AEE" w:rsidRPr="006B1CBF" w:rsidRDefault="00DB2A46"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V.</w:t>
      </w:r>
    </w:p>
    <w:p w:rsidR="00DB2A46" w:rsidRPr="006B1CBF" w:rsidRDefault="00DB2A46" w:rsidP="0004063B">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CENA</w:t>
      </w:r>
    </w:p>
    <w:p w:rsidR="00DB2A46" w:rsidRPr="006B1CBF" w:rsidRDefault="00DB2A46" w:rsidP="0004063B">
      <w:pPr>
        <w:autoSpaceDE w:val="0"/>
        <w:autoSpaceDN w:val="0"/>
        <w:adjustRightInd w:val="0"/>
        <w:jc w:val="center"/>
        <w:rPr>
          <w:rFonts w:ascii="Arial Narrow" w:hAnsi="Arial Narrow" w:cs="Arial-BoldMT"/>
          <w:b/>
          <w:bCs/>
          <w:sz w:val="22"/>
          <w:szCs w:val="22"/>
        </w:rPr>
      </w:pPr>
    </w:p>
    <w:p w:rsidR="00DB2A46" w:rsidRPr="006B1CBF" w:rsidRDefault="00DB2A46" w:rsidP="00DB2A46">
      <w:pPr>
        <w:numPr>
          <w:ilvl w:val="0"/>
          <w:numId w:val="27"/>
        </w:numPr>
        <w:suppressAutoHyphens/>
        <w:ind w:left="567" w:hanging="567"/>
        <w:jc w:val="both"/>
        <w:rPr>
          <w:rFonts w:ascii="Arial Narrow" w:hAnsi="Arial Narrow"/>
          <w:sz w:val="22"/>
          <w:szCs w:val="22"/>
        </w:rPr>
      </w:pPr>
      <w:r w:rsidRPr="006B1CBF">
        <w:rPr>
          <w:rFonts w:ascii="Arial Narrow" w:hAnsi="Arial Narrow"/>
          <w:sz w:val="22"/>
          <w:szCs w:val="22"/>
        </w:rPr>
        <w:t xml:space="preserve">Zmluvná cena bola stanovená dohodou zmluvných strán podľa zákona č. 18/1996 Z. z. o cenách v znení neskorších predpisov, vyhlášky MF SR č. 87/196/96 Z. z., ktorou sa vykonáva zákon č. 18/1996 Z. z. o cenách v znení neskorších predpisov a na základe výsledkov elektronickej aukcie verejného obstarávania, a to ako cena maximálna pre celý predmet plnenia zmluvy, v celkovej výške: </w:t>
      </w:r>
    </w:p>
    <w:p w:rsidR="00DB2A46" w:rsidRPr="006B1CBF" w:rsidRDefault="00DB2A46" w:rsidP="00DB2A46">
      <w:pPr>
        <w:ind w:left="567"/>
        <w:jc w:val="both"/>
        <w:rPr>
          <w:rFonts w:ascii="Arial Narrow" w:hAnsi="Arial Narrow"/>
          <w:sz w:val="22"/>
          <w:szCs w:val="22"/>
        </w:rPr>
      </w:pPr>
      <w:r w:rsidRPr="006B1CBF">
        <w:rPr>
          <w:rFonts w:ascii="Arial Narrow" w:hAnsi="Arial Narrow"/>
          <w:sz w:val="22"/>
          <w:szCs w:val="22"/>
        </w:rPr>
        <w:t>cena bez DPH .................................... EUR</w:t>
      </w:r>
    </w:p>
    <w:p w:rsidR="00DB2A46" w:rsidRPr="006B1CBF" w:rsidRDefault="00DB2A46" w:rsidP="00DB2A46">
      <w:pPr>
        <w:ind w:left="567"/>
        <w:jc w:val="both"/>
        <w:rPr>
          <w:rFonts w:ascii="Arial Narrow" w:hAnsi="Arial Narrow"/>
          <w:sz w:val="22"/>
          <w:szCs w:val="22"/>
        </w:rPr>
      </w:pPr>
      <w:r w:rsidRPr="006B1CBF">
        <w:rPr>
          <w:rFonts w:ascii="Arial Narrow" w:hAnsi="Arial Narrow"/>
          <w:sz w:val="22"/>
          <w:szCs w:val="22"/>
        </w:rPr>
        <w:t>% sadzba DPH</w:t>
      </w:r>
    </w:p>
    <w:p w:rsidR="00DB2A46" w:rsidRPr="006B1CBF" w:rsidRDefault="00DB2A46" w:rsidP="00DB2A46">
      <w:pPr>
        <w:ind w:left="567"/>
        <w:jc w:val="both"/>
        <w:rPr>
          <w:rFonts w:ascii="Arial Narrow" w:hAnsi="Arial Narrow"/>
          <w:sz w:val="22"/>
          <w:szCs w:val="22"/>
        </w:rPr>
      </w:pPr>
      <w:r w:rsidRPr="006B1CBF">
        <w:rPr>
          <w:rFonts w:ascii="Arial Narrow" w:hAnsi="Arial Narrow"/>
          <w:sz w:val="22"/>
          <w:szCs w:val="22"/>
        </w:rPr>
        <w:t xml:space="preserve">výška DPH ......................................... EUR </w:t>
      </w:r>
    </w:p>
    <w:p w:rsidR="00DB2A46" w:rsidRPr="006B1CBF" w:rsidRDefault="00DB2A46" w:rsidP="00DB2A46">
      <w:pPr>
        <w:ind w:left="567"/>
        <w:jc w:val="both"/>
        <w:rPr>
          <w:rFonts w:ascii="Arial Narrow" w:hAnsi="Arial Narrow"/>
          <w:b/>
          <w:sz w:val="22"/>
          <w:szCs w:val="22"/>
        </w:rPr>
      </w:pPr>
    </w:p>
    <w:p w:rsidR="00DB2A46" w:rsidRPr="006B1CBF" w:rsidRDefault="00DB2A46" w:rsidP="00DB2A46">
      <w:pPr>
        <w:ind w:left="567"/>
        <w:jc w:val="both"/>
        <w:rPr>
          <w:rFonts w:ascii="Arial Narrow" w:hAnsi="Arial Narrow"/>
          <w:sz w:val="22"/>
          <w:szCs w:val="22"/>
        </w:rPr>
      </w:pPr>
      <w:r w:rsidRPr="006B1CBF">
        <w:rPr>
          <w:rFonts w:ascii="Arial Narrow" w:hAnsi="Arial Narrow"/>
          <w:b/>
          <w:sz w:val="22"/>
          <w:szCs w:val="22"/>
        </w:rPr>
        <w:t>cena celkom vrátane DPH ................................. EUR</w:t>
      </w:r>
      <w:r w:rsidRPr="006B1CBF">
        <w:rPr>
          <w:rFonts w:ascii="Arial Narrow" w:hAnsi="Arial Narrow"/>
          <w:sz w:val="22"/>
          <w:szCs w:val="22"/>
        </w:rPr>
        <w:t xml:space="preserve"> </w:t>
      </w:r>
    </w:p>
    <w:p w:rsidR="00DB2A46" w:rsidRPr="006B1CBF" w:rsidRDefault="00DB2A46" w:rsidP="00DB2A46">
      <w:pPr>
        <w:ind w:left="567"/>
        <w:jc w:val="both"/>
        <w:rPr>
          <w:rFonts w:ascii="Arial Narrow" w:hAnsi="Arial Narrow"/>
          <w:sz w:val="22"/>
          <w:szCs w:val="22"/>
        </w:rPr>
      </w:pPr>
    </w:p>
    <w:p w:rsidR="00DB2A46" w:rsidRPr="006B1CBF" w:rsidRDefault="00DB2A46" w:rsidP="00DB2A46">
      <w:pPr>
        <w:ind w:left="567"/>
        <w:jc w:val="both"/>
        <w:rPr>
          <w:rFonts w:ascii="Arial Narrow" w:hAnsi="Arial Narrow"/>
          <w:sz w:val="22"/>
          <w:szCs w:val="22"/>
        </w:rPr>
      </w:pPr>
      <w:r w:rsidRPr="006B1CBF">
        <w:rPr>
          <w:rFonts w:ascii="Arial Narrow" w:hAnsi="Arial Narrow"/>
          <w:sz w:val="22"/>
          <w:szCs w:val="22"/>
        </w:rPr>
        <w:t>cena celkom vrátane DPH slovom: ....................................................................................</w:t>
      </w:r>
    </w:p>
    <w:p w:rsidR="00DB2A46" w:rsidRPr="006B1CBF" w:rsidRDefault="00DB2A46" w:rsidP="00DB2A46">
      <w:pPr>
        <w:ind w:left="567"/>
        <w:jc w:val="both"/>
        <w:rPr>
          <w:rFonts w:ascii="Arial Narrow" w:hAnsi="Arial Narrow"/>
          <w:sz w:val="22"/>
          <w:szCs w:val="22"/>
        </w:rPr>
      </w:pPr>
      <w:r w:rsidRPr="006B1CBF">
        <w:rPr>
          <w:rFonts w:ascii="Arial Narrow" w:hAnsi="Arial Narrow"/>
          <w:sz w:val="22"/>
          <w:szCs w:val="22"/>
        </w:rPr>
        <w:t>(doplní kupujúci na základe výsledku elektronickej aukcie)</w:t>
      </w:r>
    </w:p>
    <w:p w:rsidR="00DB2A46" w:rsidRPr="006B1CBF" w:rsidRDefault="00DB2A46" w:rsidP="00DB2A46">
      <w:pPr>
        <w:autoSpaceDE w:val="0"/>
        <w:autoSpaceDN w:val="0"/>
        <w:adjustRightInd w:val="0"/>
        <w:rPr>
          <w:rFonts w:ascii="Arial Narrow" w:hAnsi="Arial Narrow" w:cs="Arial-BoldMT"/>
          <w:b/>
          <w:bCs/>
          <w:sz w:val="22"/>
          <w:szCs w:val="22"/>
        </w:rPr>
      </w:pPr>
    </w:p>
    <w:p w:rsidR="00DB2A46" w:rsidRPr="006B1CBF" w:rsidRDefault="00DB2A46" w:rsidP="00DB2A46">
      <w:pPr>
        <w:numPr>
          <w:ilvl w:val="0"/>
          <w:numId w:val="27"/>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že v prípade dvoch neúspešných akceptačných testov, má kupujúci právo pri každom ďalšom akceptačnom testovaní uplatniť si u predávajúceho zľavu z celkovej ceny predmetu plnenia. Celková </w:t>
      </w:r>
      <w:r w:rsidRPr="006B1CBF">
        <w:rPr>
          <w:rFonts w:ascii="Arial Narrow" w:hAnsi="Arial Narrow"/>
          <w:sz w:val="22"/>
          <w:szCs w:val="22"/>
        </w:rPr>
        <w:lastRenderedPageBreak/>
        <w:t xml:space="preserve">výška zľavy z ceny sa vypočíta ako súčin vynaložených </w:t>
      </w:r>
      <w:proofErr w:type="spellStart"/>
      <w:r w:rsidRPr="006B1CBF">
        <w:rPr>
          <w:rFonts w:ascii="Arial Narrow" w:hAnsi="Arial Narrow"/>
          <w:sz w:val="22"/>
          <w:szCs w:val="22"/>
        </w:rPr>
        <w:t>človekodní</w:t>
      </w:r>
      <w:proofErr w:type="spellEnd"/>
      <w:r w:rsidRPr="006B1CBF">
        <w:rPr>
          <w:rFonts w:ascii="Arial Narrow" w:hAnsi="Arial Narrow"/>
          <w:sz w:val="22"/>
          <w:szCs w:val="22"/>
        </w:rPr>
        <w:t xml:space="preserve"> na akceptačné testovanie na strane kupujúceho a sumy 1.000,-€ bez DPH.</w:t>
      </w:r>
    </w:p>
    <w:p w:rsidR="00DB2A46" w:rsidRPr="006B1CBF" w:rsidRDefault="00DB2A46" w:rsidP="00DB2A46">
      <w:pPr>
        <w:autoSpaceDE w:val="0"/>
        <w:autoSpaceDN w:val="0"/>
        <w:adjustRightInd w:val="0"/>
        <w:rPr>
          <w:rFonts w:ascii="Arial Narrow" w:hAnsi="Arial Narrow" w:cs="Arial-BoldMT"/>
          <w:b/>
          <w:bCs/>
          <w:sz w:val="22"/>
          <w:szCs w:val="22"/>
        </w:rPr>
      </w:pPr>
    </w:p>
    <w:p w:rsidR="002E0E79" w:rsidRPr="006B1CBF" w:rsidRDefault="002E0E79" w:rsidP="00DB2A46">
      <w:pPr>
        <w:autoSpaceDE w:val="0"/>
        <w:autoSpaceDN w:val="0"/>
        <w:adjustRightInd w:val="0"/>
        <w:rPr>
          <w:rFonts w:ascii="Arial Narrow" w:hAnsi="Arial Narrow" w:cs="Arial-BoldMT"/>
          <w:b/>
          <w:bCs/>
          <w:sz w:val="22"/>
          <w:szCs w:val="22"/>
        </w:rPr>
      </w:pPr>
    </w:p>
    <w:p w:rsidR="00DB2A46" w:rsidRPr="006B1CBF" w:rsidRDefault="002E0E79"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VI.</w:t>
      </w:r>
    </w:p>
    <w:p w:rsidR="002E0E79" w:rsidRPr="006B1CBF" w:rsidRDefault="002E0E79"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PLATOBNÉ A FAKTURAČNÉ PODMIENKY</w:t>
      </w:r>
    </w:p>
    <w:p w:rsidR="002E0E79" w:rsidRPr="006B1CBF" w:rsidRDefault="002E0E79" w:rsidP="002E0E79">
      <w:pPr>
        <w:autoSpaceDE w:val="0"/>
        <w:autoSpaceDN w:val="0"/>
        <w:adjustRightInd w:val="0"/>
        <w:jc w:val="center"/>
        <w:rPr>
          <w:rFonts w:ascii="Arial Narrow" w:hAnsi="Arial Narrow" w:cs="Arial-BoldMT"/>
          <w:b/>
          <w:bCs/>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 xml:space="preserve">Kupujúci uhradí cenu alebo jej časti prevodným príkazom na základe faktúry vystavenej predávajúcim po odovzdaní predmetu plnenia podľa tejto zmluvy bez </w:t>
      </w:r>
      <w:proofErr w:type="spellStart"/>
      <w:r w:rsidRPr="006B1CBF">
        <w:rPr>
          <w:rFonts w:ascii="Arial Narrow" w:hAnsi="Arial Narrow"/>
          <w:sz w:val="22"/>
          <w:szCs w:val="22"/>
        </w:rPr>
        <w:t>vád</w:t>
      </w:r>
      <w:proofErr w:type="spellEnd"/>
      <w:r w:rsidRPr="006B1CBF">
        <w:rPr>
          <w:rFonts w:ascii="Arial Narrow" w:hAnsi="Arial Narrow"/>
          <w:sz w:val="22"/>
          <w:szCs w:val="22"/>
        </w:rPr>
        <w:t>.</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Podmienkou pre úhradu ceny podľa  predchádzajúceho bodu tohto článku je kumulatívne splnenie nasledujúcich podmienok:</w:t>
      </w:r>
    </w:p>
    <w:p w:rsidR="00EE0FE6" w:rsidRPr="006B1CBF" w:rsidRDefault="00EE0FE6" w:rsidP="00EE0FE6">
      <w:pPr>
        <w:ind w:left="1134" w:hanging="567"/>
        <w:jc w:val="both"/>
        <w:rPr>
          <w:rFonts w:ascii="Arial Narrow" w:hAnsi="Arial Narrow"/>
          <w:sz w:val="22"/>
          <w:szCs w:val="22"/>
        </w:rPr>
      </w:pPr>
      <w:r w:rsidRPr="006B1CBF">
        <w:rPr>
          <w:rFonts w:ascii="Arial Narrow" w:hAnsi="Arial Narrow"/>
          <w:sz w:val="22"/>
          <w:szCs w:val="22"/>
        </w:rPr>
        <w:t>2.1</w:t>
      </w:r>
      <w:r w:rsidRPr="006B1CBF">
        <w:rPr>
          <w:rFonts w:ascii="Arial Narrow" w:hAnsi="Arial Narrow"/>
          <w:sz w:val="22"/>
          <w:szCs w:val="22"/>
        </w:rPr>
        <w:tab/>
        <w:t>preberací protokol o prevzatí celého predmetu plnenia podľa tejto zmluvy podpísaný zástupcami oboch zmluvných strán;</w:t>
      </w:r>
    </w:p>
    <w:p w:rsidR="00EE0FE6" w:rsidRPr="006B1CBF" w:rsidRDefault="00EE0FE6" w:rsidP="00EE0FE6">
      <w:pPr>
        <w:ind w:left="1134" w:hanging="567"/>
        <w:jc w:val="both"/>
        <w:rPr>
          <w:rFonts w:ascii="Arial Narrow" w:hAnsi="Arial Narrow"/>
          <w:sz w:val="22"/>
          <w:szCs w:val="22"/>
        </w:rPr>
      </w:pPr>
      <w:r w:rsidRPr="006B1CBF">
        <w:rPr>
          <w:rFonts w:ascii="Arial Narrow" w:hAnsi="Arial Narrow"/>
          <w:sz w:val="22"/>
          <w:szCs w:val="22"/>
        </w:rPr>
        <w:t>2.2</w:t>
      </w:r>
      <w:r w:rsidRPr="006B1CBF">
        <w:rPr>
          <w:rFonts w:ascii="Arial Narrow" w:hAnsi="Arial Narrow"/>
          <w:sz w:val="22"/>
          <w:szCs w:val="22"/>
        </w:rPr>
        <w:tab/>
        <w:t>predávajúci preukázal, že splnil všetky svoje povinnosti v súlade s touto zmluvou v súvislosti s termínom odovzdania predmetu plnenia;</w:t>
      </w:r>
    </w:p>
    <w:p w:rsidR="00EE0FE6" w:rsidRPr="006B1CBF" w:rsidRDefault="00EE0FE6" w:rsidP="00EE0FE6">
      <w:pPr>
        <w:ind w:left="1134" w:hanging="567"/>
        <w:jc w:val="both"/>
        <w:rPr>
          <w:rFonts w:ascii="Arial Narrow" w:hAnsi="Arial Narrow"/>
          <w:sz w:val="22"/>
          <w:szCs w:val="22"/>
        </w:rPr>
      </w:pPr>
      <w:r w:rsidRPr="006B1CBF">
        <w:rPr>
          <w:rFonts w:ascii="Arial Narrow" w:hAnsi="Arial Narrow"/>
          <w:sz w:val="22"/>
          <w:szCs w:val="22"/>
        </w:rPr>
        <w:t>2.3</w:t>
      </w:r>
      <w:r w:rsidRPr="006B1CBF">
        <w:rPr>
          <w:rFonts w:ascii="Arial Narrow" w:hAnsi="Arial Narrow"/>
          <w:sz w:val="22"/>
          <w:szCs w:val="22"/>
        </w:rPr>
        <w:tab/>
        <w:t>doručenie faktúry kupujúcemu.</w:t>
      </w:r>
    </w:p>
    <w:p w:rsidR="00EE0FE6" w:rsidRPr="006B1CBF" w:rsidRDefault="00EE0FE6" w:rsidP="00EE0FE6">
      <w:pPr>
        <w:ind w:left="1134" w:hanging="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Ak je súčasťou dodávky softvér, na používanie ktorého má byť podľa tejto zmluvy udelená licencia, predávajúci musí uviesť tieto licencie ako osobitné položky v príslušnej faktúre spolu s uvedením k nim prislúchajúcim licenčným poplatkom (ako časti fakturovanej čiastky).</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Súčasťou každej faktúry bude preberací protokol, potvrdený oprávnenými osobami zmluvných strán.</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Faktúra musí obsahovať všetky náležitosti v zmysle platných právnych predpisov.</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V prípade, že faktúra nebude obsahovať náležitosti podľa bodu 5. tohto článku, kupujúci má právo vrátiť faktúru bez zaplatenia. Oprávneným vrátením faktúry prestáva plynúť lehota splatnosti a táto plynie odznova odo dňa doručenia novej (opravenej) faktúry.</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Bankové poplatky dlžníka znáša dlžník, bankové poplatky veriteľa znáša veriteľ.</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Lehota splatnosti faktúr je 30 dní odo dňa ich doručenia druhej zmluvnej strane.</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Lehota splatnosti faktúr za vyúčtované zmluvné pokuty a náhradu škody je 15 dní odo dňa ich doručenia druhej zmluvnej strane.</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Za deň splnenia peňažného záväzku sa považuje deň odpísania dlžnej sumy z účtu dlžníka v prospech účtu veriteľa.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rsidR="00EE0FE6" w:rsidRPr="006B1CBF" w:rsidRDefault="00EE0FE6" w:rsidP="00EE0FE6">
      <w:pPr>
        <w:ind w:left="567"/>
        <w:jc w:val="both"/>
        <w:rPr>
          <w:rFonts w:ascii="Arial Narrow" w:hAnsi="Arial Narrow"/>
          <w:sz w:val="22"/>
          <w:szCs w:val="22"/>
        </w:rPr>
      </w:pPr>
    </w:p>
    <w:p w:rsidR="00EE0FE6" w:rsidRPr="006B1CBF" w:rsidRDefault="00EE0FE6" w:rsidP="00EE0FE6">
      <w:pPr>
        <w:numPr>
          <w:ilvl w:val="0"/>
          <w:numId w:val="28"/>
        </w:numPr>
        <w:suppressAutoHyphens/>
        <w:ind w:left="567" w:hanging="567"/>
        <w:jc w:val="both"/>
        <w:rPr>
          <w:rFonts w:ascii="Arial Narrow" w:hAnsi="Arial Narrow"/>
          <w:sz w:val="22"/>
          <w:szCs w:val="22"/>
        </w:rPr>
      </w:pPr>
      <w:r w:rsidRPr="006B1CBF">
        <w:rPr>
          <w:rFonts w:ascii="Arial Narrow" w:hAnsi="Arial Narrow"/>
          <w:sz w:val="22"/>
          <w:szCs w:val="22"/>
        </w:rPr>
        <w:t>Zmluvné strany vylučujú postúpenie pohľadávky/záväzku bez predchádzajúcej písomnej dohody.</w:t>
      </w:r>
    </w:p>
    <w:p w:rsidR="002E0E79" w:rsidRPr="006B1CBF" w:rsidRDefault="002E0E79" w:rsidP="00EE0FE6">
      <w:pPr>
        <w:autoSpaceDE w:val="0"/>
        <w:autoSpaceDN w:val="0"/>
        <w:adjustRightInd w:val="0"/>
        <w:rPr>
          <w:rFonts w:ascii="Arial Narrow" w:hAnsi="Arial Narrow" w:cs="Arial-BoldMT"/>
          <w:b/>
          <w:bCs/>
          <w:sz w:val="22"/>
          <w:szCs w:val="22"/>
        </w:rPr>
      </w:pPr>
    </w:p>
    <w:p w:rsidR="002E0E79" w:rsidRPr="006B1CBF" w:rsidRDefault="002E0E79" w:rsidP="002E0E79">
      <w:pPr>
        <w:autoSpaceDE w:val="0"/>
        <w:autoSpaceDN w:val="0"/>
        <w:adjustRightInd w:val="0"/>
        <w:jc w:val="center"/>
        <w:rPr>
          <w:rFonts w:ascii="Arial Narrow" w:hAnsi="Arial Narrow" w:cs="Arial-BoldMT"/>
          <w:b/>
          <w:bCs/>
          <w:sz w:val="22"/>
          <w:szCs w:val="22"/>
        </w:rPr>
      </w:pPr>
    </w:p>
    <w:p w:rsidR="00C25B7E" w:rsidRPr="006B1CBF" w:rsidRDefault="00C25B7E"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VII.</w:t>
      </w:r>
    </w:p>
    <w:p w:rsidR="00C25B7E" w:rsidRPr="006B1CBF" w:rsidRDefault="00C25B7E"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PRÁVA A POVINNOSTI ZMLUVNÝCH STRÁN</w:t>
      </w:r>
    </w:p>
    <w:p w:rsidR="00C25B7E" w:rsidRPr="006B1CBF" w:rsidRDefault="00C25B7E" w:rsidP="00C25B7E">
      <w:pPr>
        <w:autoSpaceDE w:val="0"/>
        <w:autoSpaceDN w:val="0"/>
        <w:adjustRightInd w:val="0"/>
        <w:rPr>
          <w:rFonts w:ascii="Arial Narrow" w:hAnsi="Arial Narrow" w:cs="Arial-BoldMT"/>
          <w:b/>
          <w:bCs/>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Predávajúci je povinný dodať predmet plnenia podľa tejto zmluvy prostredníctvom vhodného a odborne vysokokvalifikovaného personálu. Kupujúci má právo v odôvodnených prípadoch jednotlivých členov personálu predávajúceho odmietnuť.</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 xml:space="preserve">Kupujúci požaduje, aby Predávajúci najneskôr do piatich pracovných dní odo dňa uzatvorenia Zmluvy na dodanie zariadenia predložil zoznam v rozsahu údajov podľa § 28 ods. 1 písm. k) zákona o verejnom obstarávaní, v ktorom bude uvedený aj podiel zákazky, ktorý má v úmysle zadať tretím osobám ako aj navrhnutých </w:t>
      </w:r>
      <w:r w:rsidRPr="006B1CBF">
        <w:rPr>
          <w:rFonts w:ascii="Arial Narrow" w:hAnsi="Arial Narrow"/>
          <w:sz w:val="22"/>
          <w:szCs w:val="22"/>
        </w:rPr>
        <w:lastRenderedPageBreak/>
        <w:t>subdodávateľov a predmety subdodávky a čestné vyhlásenia, že každý navrhnutý subdodávateľ spĺňa alebo najneskôr v čase plnenia bude spĺňať podmienky účasti podľa § 26 ods. 1 zákona o verejnom obstarávaní, pričom pri výbere subdodávateľa musí Predávajúci postupovať tak, aby vynaložené náklady na zabezpečenie plnenia na základe zmluvy o subdodávke boli primerané jeho kvalite a cene.</w:t>
      </w:r>
    </w:p>
    <w:p w:rsidR="00E41A74" w:rsidRPr="006B1CBF" w:rsidRDefault="00E41A74" w:rsidP="00E41A74">
      <w:pPr>
        <w:pStyle w:val="Odsekzoznamu"/>
        <w:rPr>
          <w:rFonts w:ascii="Arial Narrow" w:hAnsi="Arial Narrow"/>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 xml:space="preserve">Každá zmluva o subdodávke musí byť uzatvorená v písomnej forme a len s predchádzajúcim písomným súhlasom Kupujúceho. Kupujúci rozhodne o súhlase alebo nesúhlase s uzatvorením takejto zmluvy o subdodávke na základe predloženia informácií o predmete zmluvy o subdodávke, informácií o osobe budúceho subdodávateľa a čestné vyhlásenie podľa bodu 2. tohto článku zmluvy. Kupujúci oznámi Predávajúcemu svoje rozhodnutie o súhlase alebo nesúhlase s uzatvorením zmluvy o subdodávke najneskôr do 5 dní od </w:t>
      </w:r>
      <w:proofErr w:type="spellStart"/>
      <w:r w:rsidRPr="006B1CBF">
        <w:rPr>
          <w:rFonts w:ascii="Arial Narrow" w:hAnsi="Arial Narrow"/>
          <w:sz w:val="22"/>
          <w:szCs w:val="22"/>
        </w:rPr>
        <w:t>obdržania</w:t>
      </w:r>
      <w:proofErr w:type="spellEnd"/>
      <w:r w:rsidRPr="006B1CBF">
        <w:rPr>
          <w:rFonts w:ascii="Arial Narrow" w:hAnsi="Arial Narrow"/>
          <w:sz w:val="22"/>
          <w:szCs w:val="22"/>
        </w:rPr>
        <w:t xml:space="preserve"> žiadosti o udelenie tohto súhlasu. Ak Kupujúci neoznámi svoj nesúhlas do 5 dní odo dňa </w:t>
      </w:r>
      <w:proofErr w:type="spellStart"/>
      <w:r w:rsidRPr="006B1CBF">
        <w:rPr>
          <w:rFonts w:ascii="Arial Narrow" w:hAnsi="Arial Narrow"/>
          <w:sz w:val="22"/>
          <w:szCs w:val="22"/>
        </w:rPr>
        <w:t>obdržania</w:t>
      </w:r>
      <w:proofErr w:type="spellEnd"/>
      <w:r w:rsidRPr="006B1CBF">
        <w:rPr>
          <w:rFonts w:ascii="Arial Narrow" w:hAnsi="Arial Narrow"/>
          <w:sz w:val="22"/>
          <w:szCs w:val="22"/>
        </w:rPr>
        <w:t xml:space="preserve"> žiadosti o schválenie, má za to, že Kupujúci nemá výhrady k výberu subdodávateľa a Predávajúci je oprávnený uzatvoriť s vybranými subdodávateľmi príslušné zmluvy, na základe ktorých bude zabezpečované plnenie tejto Zmluvy na dodanie zariadenia. </w:t>
      </w:r>
    </w:p>
    <w:p w:rsidR="00E41A74" w:rsidRPr="006B1CBF" w:rsidRDefault="00E41A74" w:rsidP="00E41A74">
      <w:pPr>
        <w:pStyle w:val="Odsekzoznamu"/>
        <w:rPr>
          <w:rFonts w:ascii="Arial Narrow" w:hAnsi="Arial Narrow"/>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Povinnosti Kupujúceho a Predávajúceho, vrátane pravidiel výberu subdodávateľa uvedené v bodoch 2. a 3. tohto článku zmluvy platia aj pri zmene subdodávateľa počas plnenia tejto zmluvy.</w:t>
      </w:r>
    </w:p>
    <w:p w:rsidR="00E41A74" w:rsidRPr="006B1CBF" w:rsidRDefault="00E41A74" w:rsidP="00E41A74">
      <w:pPr>
        <w:pStyle w:val="Odsekzoznamu"/>
        <w:rPr>
          <w:rFonts w:ascii="Arial Narrow" w:hAnsi="Arial Narrow"/>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 xml:space="preserve">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 </w:t>
      </w:r>
    </w:p>
    <w:p w:rsidR="00E41A74" w:rsidRPr="006B1CBF" w:rsidRDefault="00E41A74" w:rsidP="00E41A74">
      <w:pPr>
        <w:pStyle w:val="Odsekzoznamu"/>
        <w:rPr>
          <w:rFonts w:ascii="Arial Narrow" w:hAnsi="Arial Narrow"/>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Porušenie povinností Predávajúceho podľa bodov 2 až 5 tohto článku predstavuje podstatné porušenie tejto zmluvy.</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Kupujúci je povinný poskytnúť predávajúcemu súčinnosť, nevyhnutne potrebnú na splnenie predmetu tejto zmluvy, najmä umožniť predávajúcemu primeraný prístup do priestorov kupujúceho.</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Predávajúci sa zaväzuje, že pri dodaní predmetu plnenia podľa tejto zmluvy nebude v neprimeranej miere zasahovať do prevádzkovej činnosti kupujúceho.</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že ak jedna zo zmluvných strán bude mať vedomosť o akejkoľvek skutočnosti alebo okolnosti, ktorá by mohla mať priamo alebo nepriamo vplyv na plnenie predmetu zmluvy, je táto zmluvná strana povinná bez zbytočného odkladu o tejto skutočnosti alebo okolnosti informovať druhú zmluvnú stranu. </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Predávajúci sa zaväzuje v priebehu plnenia predmetu zmluvy umožniť kupujúcemu kontrolu plnenia.</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Predávajúci urobí všetky potrebné opatrenia na to, aby v súvislosti s plnením predmetu zmluvy na pracovisku kupujúceho zaistil bezpečnosť svojich zamestnancov ako i bezpečnosť zamestnancov kupujúceho.</w:t>
      </w:r>
    </w:p>
    <w:p w:rsidR="00E41A74" w:rsidRPr="006B1CBF" w:rsidRDefault="00E41A74" w:rsidP="00E41A74">
      <w:pPr>
        <w:ind w:left="567"/>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 xml:space="preserve">Predávajúci sa zaväzuje: </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12</w:t>
      </w:r>
      <w:r w:rsidR="00E41A74" w:rsidRPr="006B1CBF">
        <w:rPr>
          <w:rFonts w:ascii="Arial Narrow" w:hAnsi="Arial Narrow"/>
          <w:sz w:val="22"/>
          <w:szCs w:val="22"/>
        </w:rPr>
        <w:t>.1</w:t>
      </w:r>
      <w:r w:rsidR="00E41A74" w:rsidRPr="006B1CBF">
        <w:rPr>
          <w:rFonts w:ascii="Arial Narrow" w:hAnsi="Arial Narrow"/>
          <w:sz w:val="22"/>
          <w:szCs w:val="22"/>
        </w:rPr>
        <w:tab/>
        <w:t>dodržiavať právne predpisy na zaistenie BOZP a PO; dodržiavať ostatné predpisy, zásady bezpečnej práce, zásady ochrany zdravia pri práci a zásady bezpečného správania na pracoviskách kupujúceho, určené pracovné postupy a interné pokyny kupujúceho na zaistenie BOZP a PO, s ktorými bol preukázateľne oboznámený,</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12</w:t>
      </w:r>
      <w:r w:rsidR="00E41A74" w:rsidRPr="006B1CBF">
        <w:rPr>
          <w:rFonts w:ascii="Arial Narrow" w:hAnsi="Arial Narrow"/>
          <w:sz w:val="22"/>
          <w:szCs w:val="22"/>
        </w:rPr>
        <w:t>.2</w:t>
      </w:r>
      <w:r w:rsidR="00E41A74" w:rsidRPr="006B1CBF">
        <w:rPr>
          <w:rFonts w:ascii="Arial Narrow" w:hAnsi="Arial Narrow"/>
          <w:sz w:val="22"/>
          <w:szCs w:val="22"/>
        </w:rPr>
        <w:tab/>
        <w:t>vykonávať iba práce, obsluhovať iba stroje a zariadenia a používať látky, ktoré sú určené špecifikáciou predmetu zmluvy a ktoré neohrozujú zamestnancov kupujúceho,</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12</w:t>
      </w:r>
      <w:r w:rsidR="00E41A74" w:rsidRPr="006B1CBF">
        <w:rPr>
          <w:rFonts w:ascii="Arial Narrow" w:hAnsi="Arial Narrow"/>
          <w:sz w:val="22"/>
          <w:szCs w:val="22"/>
        </w:rPr>
        <w:t>.3</w:t>
      </w:r>
      <w:r w:rsidR="00E41A74" w:rsidRPr="006B1CBF">
        <w:rPr>
          <w:rFonts w:ascii="Arial Narrow" w:hAnsi="Arial Narrow"/>
          <w:sz w:val="22"/>
          <w:szCs w:val="22"/>
        </w:rPr>
        <w:tab/>
        <w:t>v súvislosti s plnením zmluvy náležite inštalovať, používať a udržiavať bezpečnostné a ochranné zariadenia nevyhnutné pre ochranu zamestnancov kupujúceho,</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12</w:t>
      </w:r>
      <w:r w:rsidR="00E41A74" w:rsidRPr="006B1CBF">
        <w:rPr>
          <w:rFonts w:ascii="Arial Narrow" w:hAnsi="Arial Narrow"/>
          <w:sz w:val="22"/>
          <w:szCs w:val="22"/>
        </w:rPr>
        <w:t>.4</w:t>
      </w:r>
      <w:r w:rsidR="00E41A74" w:rsidRPr="006B1CBF">
        <w:rPr>
          <w:rFonts w:ascii="Arial Narrow" w:hAnsi="Arial Narrow"/>
          <w:sz w:val="22"/>
          <w:szCs w:val="22"/>
        </w:rPr>
        <w:tab/>
        <w:t>plniť predmet zmluvy iba zamestnancami a osobami, konajúcimi v jeho mene, ktorým bol kupujúcim udelený súhlas na vstup do jeho objektov,</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12</w:t>
      </w:r>
      <w:r w:rsidR="00E41A74" w:rsidRPr="006B1CBF">
        <w:rPr>
          <w:rFonts w:ascii="Arial Narrow" w:hAnsi="Arial Narrow"/>
          <w:sz w:val="22"/>
          <w:szCs w:val="22"/>
        </w:rPr>
        <w:t>.5</w:t>
      </w:r>
      <w:r w:rsidR="00E41A74" w:rsidRPr="006B1CBF">
        <w:rPr>
          <w:rFonts w:ascii="Arial Narrow" w:hAnsi="Arial Narrow"/>
          <w:sz w:val="22"/>
          <w:szCs w:val="22"/>
        </w:rPr>
        <w:tab/>
        <w:t>plniť predmet zmluvy až po absolvovaní školenia BOZP a ochrany pred požiarmi jeho zamestnancov alebo osôb konajúcich v jeho mene a ďalej v intervaloch určených kupujúcim.</w:t>
      </w:r>
    </w:p>
    <w:p w:rsidR="00E41A74" w:rsidRPr="006B1CBF" w:rsidRDefault="00E41A74" w:rsidP="00E41A74">
      <w:pPr>
        <w:jc w:val="both"/>
        <w:rPr>
          <w:rFonts w:ascii="Arial Narrow" w:hAnsi="Arial Narrow"/>
          <w:sz w:val="22"/>
          <w:szCs w:val="22"/>
        </w:rPr>
      </w:pPr>
    </w:p>
    <w:p w:rsidR="00EC08C3" w:rsidRPr="006B1CBF" w:rsidRDefault="00EC08C3" w:rsidP="00E41A74">
      <w:pPr>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lastRenderedPageBreak/>
        <w:t xml:space="preserve">Predávajúci je povinný: </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13</w:t>
      </w:r>
      <w:r w:rsidR="00E41A74" w:rsidRPr="006B1CBF">
        <w:rPr>
          <w:rFonts w:ascii="Arial Narrow" w:hAnsi="Arial Narrow"/>
          <w:sz w:val="22"/>
          <w:szCs w:val="22"/>
        </w:rPr>
        <w:t>.1</w:t>
      </w:r>
      <w:r w:rsidR="00E41A74" w:rsidRPr="006B1CBF">
        <w:rPr>
          <w:rFonts w:ascii="Arial Narrow" w:hAnsi="Arial Narrow"/>
          <w:sz w:val="22"/>
          <w:szCs w:val="22"/>
        </w:rPr>
        <w:tab/>
        <w:t>vybaviť svojich zamestnancov s viditeľným označením logom firmy predávajúceho,</w:t>
      </w:r>
    </w:p>
    <w:p w:rsidR="00E41A74" w:rsidRPr="006B1CBF" w:rsidRDefault="008D6B91" w:rsidP="00E41A74">
      <w:pPr>
        <w:ind w:left="993" w:hanging="426"/>
        <w:jc w:val="both"/>
        <w:rPr>
          <w:rFonts w:ascii="Arial Narrow" w:hAnsi="Arial Narrow"/>
          <w:sz w:val="22"/>
          <w:szCs w:val="22"/>
        </w:rPr>
      </w:pPr>
      <w:r w:rsidRPr="006B1CBF">
        <w:rPr>
          <w:rFonts w:ascii="Arial Narrow" w:hAnsi="Arial Narrow"/>
          <w:sz w:val="22"/>
          <w:szCs w:val="22"/>
        </w:rPr>
        <w:t>13</w:t>
      </w:r>
      <w:r w:rsidR="00E41A74" w:rsidRPr="006B1CBF">
        <w:rPr>
          <w:rFonts w:ascii="Arial Narrow" w:hAnsi="Arial Narrow"/>
          <w:sz w:val="22"/>
          <w:szCs w:val="22"/>
        </w:rPr>
        <w:t>.2</w:t>
      </w:r>
      <w:r w:rsidR="00E41A74" w:rsidRPr="006B1CBF">
        <w:rPr>
          <w:rFonts w:ascii="Arial Narrow" w:hAnsi="Arial Narrow"/>
          <w:sz w:val="22"/>
          <w:szCs w:val="22"/>
        </w:rPr>
        <w:tab/>
        <w:t>zabezpečiť pohyb svojich zamestnancov a ďalších osôb, konajúcich v jeho mene len na pracoviskách a priestoroch súvisiacich s plnením predmetu tejto zmluvy.</w:t>
      </w:r>
    </w:p>
    <w:p w:rsidR="00E41A74" w:rsidRPr="006B1CBF" w:rsidRDefault="00E41A74" w:rsidP="00E41A74">
      <w:pPr>
        <w:ind w:left="993" w:hanging="426"/>
        <w:jc w:val="both"/>
        <w:rPr>
          <w:rFonts w:ascii="Arial Narrow" w:hAnsi="Arial Narrow"/>
          <w:sz w:val="22"/>
          <w:szCs w:val="22"/>
        </w:rPr>
      </w:pPr>
    </w:p>
    <w:p w:rsidR="00E41A74" w:rsidRPr="006B1CBF" w:rsidRDefault="00E41A74" w:rsidP="00E41A74">
      <w:pPr>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Predávajúci je povinný umožniť výkon kontroly/auditu/overovania súvisiaceho s predmetom zmluvy v prítomnosti objednávateľa, resp. na žiadosť objednávateľa aj v jeho neprítomnosti, kedykoľvek v dobe platnosti a účinnosti Zmluvy o poskytnutí NFP a to oprávnenými osobami a poskytnúť im všetku potrebnú súčinnosť. Oprávnené osoby na výkon kontroly/auditu/overovania na mieste sú najmä: a) Poskytovateľ nenávratného finančného príspevku a ním poverené osoby, b) Najvyšší kontrolný úrad SR, príslušná správa finančnej kontroly, Certifikačný orgán a nimi poverené osoby, c) Orgán auditu, jeho spolupracujúce orgány a nimi poverené osoby, d) Splnomocnení zástupcovia Európskej komisie a Európskeho dvora audítorov, e)</w:t>
      </w:r>
      <w:r w:rsidR="00D13FEF" w:rsidRPr="006B1CBF">
        <w:rPr>
          <w:rFonts w:ascii="Arial Narrow" w:hAnsi="Arial Narrow"/>
          <w:sz w:val="22"/>
          <w:szCs w:val="22"/>
        </w:rPr>
        <w:t xml:space="preserve"> Osoby prizvané orgánmi uvedenými v písm. a) až d) v súlade s príslušnými právnymi predpismi SR a ES.</w:t>
      </w:r>
    </w:p>
    <w:p w:rsidR="00E41A74" w:rsidRPr="006B1CBF" w:rsidRDefault="00E41A74" w:rsidP="00E41A74">
      <w:pPr>
        <w:jc w:val="both"/>
        <w:rPr>
          <w:rFonts w:ascii="Arial Narrow" w:hAnsi="Arial Narrow"/>
          <w:sz w:val="22"/>
          <w:szCs w:val="22"/>
        </w:rPr>
      </w:pPr>
    </w:p>
    <w:p w:rsidR="00E41A74" w:rsidRPr="006B1CBF" w:rsidRDefault="00E41A74" w:rsidP="00E41A74">
      <w:pPr>
        <w:numPr>
          <w:ilvl w:val="0"/>
          <w:numId w:val="29"/>
        </w:numPr>
        <w:suppressAutoHyphens/>
        <w:ind w:left="567" w:hanging="567"/>
        <w:jc w:val="both"/>
        <w:rPr>
          <w:rFonts w:ascii="Arial Narrow" w:hAnsi="Arial Narrow"/>
          <w:sz w:val="22"/>
          <w:szCs w:val="22"/>
        </w:rPr>
      </w:pPr>
      <w:r w:rsidRPr="006B1CBF">
        <w:rPr>
          <w:rFonts w:ascii="Arial Narrow" w:hAnsi="Arial Narrow"/>
          <w:sz w:val="22"/>
          <w:szCs w:val="22"/>
        </w:rPr>
        <w:t xml:space="preserve">Povinnosťou Predávajúceho je priložiť k Zmluve na dodanie zariadenia elektronickú verziu podrobného rozpočtu (vo formáte MS Excel), ktorý bude stanovený na základe výsledku elektronickej aukcie ako aj povinnosť predkladať v elektronickej verzii (vo formáte MS Excel) každú zmenu tohto podrobného rozpočtu, ku ktorej dôjde počas realizácie predmetu. </w:t>
      </w:r>
    </w:p>
    <w:p w:rsidR="00C25B7E" w:rsidRPr="006B1CBF" w:rsidRDefault="00C25B7E" w:rsidP="007F2DAC">
      <w:pPr>
        <w:autoSpaceDE w:val="0"/>
        <w:autoSpaceDN w:val="0"/>
        <w:adjustRightInd w:val="0"/>
        <w:rPr>
          <w:rFonts w:ascii="Arial Narrow" w:hAnsi="Arial Narrow" w:cs="Arial-BoldMT"/>
          <w:b/>
          <w:bCs/>
          <w:sz w:val="22"/>
          <w:szCs w:val="22"/>
        </w:rPr>
      </w:pPr>
    </w:p>
    <w:p w:rsidR="00C25B7E" w:rsidRPr="006B1CBF" w:rsidRDefault="00C25B7E" w:rsidP="002E0E79">
      <w:pPr>
        <w:autoSpaceDE w:val="0"/>
        <w:autoSpaceDN w:val="0"/>
        <w:adjustRightInd w:val="0"/>
        <w:jc w:val="center"/>
        <w:rPr>
          <w:rFonts w:ascii="Arial Narrow" w:hAnsi="Arial Narrow" w:cs="Arial-BoldMT"/>
          <w:b/>
          <w:bCs/>
          <w:sz w:val="22"/>
          <w:szCs w:val="22"/>
        </w:rPr>
      </w:pPr>
    </w:p>
    <w:p w:rsidR="00C25B7E" w:rsidRPr="006B1CBF" w:rsidRDefault="00F5127C"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VIII.</w:t>
      </w:r>
    </w:p>
    <w:p w:rsidR="00D13FEF" w:rsidRPr="006B1CBF" w:rsidRDefault="007F2DAC"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AKCEPTAČNÉ TESTY</w:t>
      </w:r>
    </w:p>
    <w:p w:rsidR="007F2DAC" w:rsidRPr="006B1CBF" w:rsidRDefault="007F2DAC" w:rsidP="007F2DAC">
      <w:pPr>
        <w:rPr>
          <w:sz w:val="24"/>
        </w:rPr>
      </w:pPr>
    </w:p>
    <w:p w:rsidR="007F2DAC" w:rsidRPr="006B1CBF" w:rsidRDefault="007F2DAC" w:rsidP="007F2DAC">
      <w:pPr>
        <w:numPr>
          <w:ilvl w:val="0"/>
          <w:numId w:val="30"/>
        </w:numPr>
        <w:suppressAutoHyphens/>
        <w:ind w:left="567" w:hanging="567"/>
        <w:jc w:val="both"/>
        <w:rPr>
          <w:rFonts w:ascii="Arial Narrow" w:hAnsi="Arial Narrow"/>
          <w:sz w:val="22"/>
          <w:szCs w:val="22"/>
        </w:rPr>
      </w:pPr>
      <w:r w:rsidRPr="006B1CBF">
        <w:rPr>
          <w:rFonts w:ascii="Arial Narrow" w:hAnsi="Arial Narrow"/>
          <w:sz w:val="22"/>
          <w:szCs w:val="22"/>
        </w:rPr>
        <w:t>Predávajúci je povinný oznámiť kupujúcemu najmenej desať (10) dní vopred pripravenosť predmetu plnenia na začatie akceptačných testov, zameraných na preverenie funkčnosti a spoľahlivosti dodaných zariadení. Náklady na strane predávajúceho spojené s vykonaním akceptačných testov znáša v plnom rozsahu predávajúci.</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0"/>
        </w:numPr>
        <w:suppressAutoHyphens/>
        <w:ind w:left="567" w:hanging="567"/>
        <w:jc w:val="both"/>
        <w:rPr>
          <w:rFonts w:ascii="Arial Narrow" w:hAnsi="Arial Narrow"/>
          <w:sz w:val="22"/>
          <w:szCs w:val="22"/>
        </w:rPr>
      </w:pPr>
      <w:r w:rsidRPr="006B1CBF">
        <w:rPr>
          <w:rFonts w:ascii="Arial Narrow" w:hAnsi="Arial Narrow"/>
          <w:sz w:val="22"/>
          <w:szCs w:val="22"/>
        </w:rPr>
        <w:t>Predávajúci sa do začiatku akceptačných testov zaväzuje predložiť kupujúcemu protokoly, že vo vlastnej réžii a na vlastné náklady vykonal testovanie zariadení a to v rozsahu preukazujúcom plnú funkčnosť zariadení v súlade s funkčnou a technickou špecifikáciou. Súčasťou tohto vyhlásenia musia byť informácie o výsledku testovania a vyhlásenie o kvalite dodávaných zariadení.</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0"/>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ohľadom zaradenia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do jednej z kategórií:</w:t>
      </w:r>
    </w:p>
    <w:p w:rsidR="007F2DAC" w:rsidRPr="006B1CBF" w:rsidRDefault="007F2DAC" w:rsidP="007F2DAC">
      <w:pPr>
        <w:ind w:left="993" w:hanging="426"/>
        <w:jc w:val="both"/>
        <w:rPr>
          <w:rFonts w:ascii="Arial Narrow" w:hAnsi="Arial Narrow"/>
          <w:sz w:val="22"/>
          <w:szCs w:val="22"/>
        </w:rPr>
      </w:pPr>
      <w:r w:rsidRPr="006B1CBF">
        <w:rPr>
          <w:rFonts w:ascii="Arial Narrow" w:hAnsi="Arial Narrow"/>
          <w:sz w:val="22"/>
          <w:szCs w:val="22"/>
        </w:rPr>
        <w:t>a.</w:t>
      </w:r>
      <w:r w:rsidRPr="006B1CBF">
        <w:rPr>
          <w:rFonts w:ascii="Arial Narrow" w:hAnsi="Arial Narrow"/>
          <w:sz w:val="22"/>
          <w:szCs w:val="22"/>
        </w:rPr>
        <w:tab/>
        <w:t xml:space="preserve">kategória 1 (Kritická </w:t>
      </w:r>
      <w:proofErr w:type="spellStart"/>
      <w:r w:rsidRPr="006B1CBF">
        <w:rPr>
          <w:rFonts w:ascii="Arial Narrow" w:hAnsi="Arial Narrow"/>
          <w:sz w:val="22"/>
          <w:szCs w:val="22"/>
        </w:rPr>
        <w:t>vada</w:t>
      </w:r>
      <w:proofErr w:type="spellEnd"/>
      <w:r w:rsidRPr="006B1CBF">
        <w:rPr>
          <w:rFonts w:ascii="Arial Narrow" w:hAnsi="Arial Narrow"/>
          <w:sz w:val="22"/>
          <w:szCs w:val="22"/>
        </w:rPr>
        <w:t xml:space="preserve">) - odchýlky od zmluvných špecifikácií zabraňujú alebo vážne obmedzujú použitie zariadení v takom rozsahu, že zariadenia nemôžu byť použité v každodenných podnikových operáciách, alebo môže byť použité len pri neprimeranom úsilí, ktoré nemôže byť z ekonomického pohľadu oprávnené. Za </w:t>
      </w:r>
      <w:proofErr w:type="spellStart"/>
      <w:r w:rsidRPr="006B1CBF">
        <w:rPr>
          <w:rFonts w:ascii="Arial Narrow" w:hAnsi="Arial Narrow"/>
          <w:sz w:val="22"/>
          <w:szCs w:val="22"/>
        </w:rPr>
        <w:t>vadu</w:t>
      </w:r>
      <w:proofErr w:type="spellEnd"/>
      <w:r w:rsidRPr="006B1CBF">
        <w:rPr>
          <w:rFonts w:ascii="Arial Narrow" w:hAnsi="Arial Narrow"/>
          <w:sz w:val="22"/>
          <w:szCs w:val="22"/>
        </w:rPr>
        <w:t xml:space="preserve"> Kategórie 1 môžu byť tiež považované viaceré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Kategórie 2 a Kategórie 3, ktoré sa objavia súčasne, ak môže byť dokázané, že kombinované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majú rovnaký efekt ako hore definovaná kritická </w:t>
      </w:r>
      <w:proofErr w:type="spellStart"/>
      <w:r w:rsidRPr="006B1CBF">
        <w:rPr>
          <w:rFonts w:ascii="Arial Narrow" w:hAnsi="Arial Narrow"/>
          <w:sz w:val="22"/>
          <w:szCs w:val="22"/>
        </w:rPr>
        <w:t>vada</w:t>
      </w:r>
      <w:proofErr w:type="spellEnd"/>
      <w:r w:rsidRPr="006B1CBF">
        <w:rPr>
          <w:rFonts w:ascii="Arial Narrow" w:hAnsi="Arial Narrow"/>
          <w:sz w:val="22"/>
          <w:szCs w:val="22"/>
        </w:rPr>
        <w:t>.</w:t>
      </w:r>
    </w:p>
    <w:p w:rsidR="007F2DAC" w:rsidRPr="006B1CBF" w:rsidRDefault="007F2DAC" w:rsidP="007F2DAC">
      <w:pPr>
        <w:ind w:left="993" w:hanging="426"/>
        <w:jc w:val="both"/>
        <w:rPr>
          <w:rFonts w:ascii="Arial Narrow" w:hAnsi="Arial Narrow"/>
          <w:sz w:val="22"/>
          <w:szCs w:val="22"/>
        </w:rPr>
      </w:pPr>
      <w:r w:rsidRPr="006B1CBF">
        <w:rPr>
          <w:rFonts w:ascii="Arial Narrow" w:hAnsi="Arial Narrow"/>
          <w:sz w:val="22"/>
          <w:szCs w:val="22"/>
        </w:rPr>
        <w:t>b.</w:t>
      </w:r>
      <w:r w:rsidRPr="006B1CBF">
        <w:rPr>
          <w:rFonts w:ascii="Arial Narrow" w:hAnsi="Arial Narrow"/>
          <w:sz w:val="22"/>
          <w:szCs w:val="22"/>
        </w:rPr>
        <w:tab/>
        <w:t xml:space="preserve">kategória 2 (Podstatná </w:t>
      </w:r>
      <w:proofErr w:type="spellStart"/>
      <w:r w:rsidRPr="006B1CBF">
        <w:rPr>
          <w:rFonts w:ascii="Arial Narrow" w:hAnsi="Arial Narrow"/>
          <w:sz w:val="22"/>
          <w:szCs w:val="22"/>
        </w:rPr>
        <w:t>vada</w:t>
      </w:r>
      <w:proofErr w:type="spellEnd"/>
      <w:r w:rsidRPr="006B1CBF">
        <w:rPr>
          <w:rFonts w:ascii="Arial Narrow" w:hAnsi="Arial Narrow"/>
          <w:sz w:val="22"/>
          <w:szCs w:val="22"/>
        </w:rPr>
        <w:t xml:space="preserve">) - akákoľvek odchýlka od zmluvne odsúhlasených špecifikácií, ktorá výrazne ovplyvní zmluvné použitie zariadení  v každodenných podnikových operáciách v takom rozsahu, že vedie k podstatnej dodatočnej práci v spojení s použitím zariadení v porovnaní s použitím bezchybného zariadenia v každodenných podnikových operáciách, bez znemožnenia jeho prevádzky, ako to je popísané v definícii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kategórie 1.</w:t>
      </w:r>
    </w:p>
    <w:p w:rsidR="007F2DAC" w:rsidRPr="006B1CBF" w:rsidRDefault="007F2DAC" w:rsidP="007F2DAC">
      <w:pPr>
        <w:ind w:left="993" w:hanging="426"/>
        <w:jc w:val="both"/>
        <w:rPr>
          <w:rFonts w:ascii="Arial Narrow" w:hAnsi="Arial Narrow"/>
          <w:sz w:val="22"/>
          <w:szCs w:val="22"/>
        </w:rPr>
      </w:pPr>
      <w:r w:rsidRPr="006B1CBF">
        <w:rPr>
          <w:rFonts w:ascii="Arial Narrow" w:hAnsi="Arial Narrow"/>
          <w:sz w:val="22"/>
          <w:szCs w:val="22"/>
        </w:rPr>
        <w:t>c.</w:t>
      </w:r>
      <w:r w:rsidRPr="006B1CBF">
        <w:rPr>
          <w:rFonts w:ascii="Arial Narrow" w:hAnsi="Arial Narrow"/>
          <w:sz w:val="22"/>
          <w:szCs w:val="22"/>
        </w:rPr>
        <w:tab/>
        <w:t xml:space="preserve">kategória 3 (Nepodstatná </w:t>
      </w:r>
      <w:proofErr w:type="spellStart"/>
      <w:r w:rsidRPr="006B1CBF">
        <w:rPr>
          <w:rFonts w:ascii="Arial Narrow" w:hAnsi="Arial Narrow"/>
          <w:sz w:val="22"/>
          <w:szCs w:val="22"/>
        </w:rPr>
        <w:t>vada</w:t>
      </w:r>
      <w:proofErr w:type="spellEnd"/>
      <w:r w:rsidRPr="006B1CBF">
        <w:rPr>
          <w:rFonts w:ascii="Arial Narrow" w:hAnsi="Arial Narrow"/>
          <w:sz w:val="22"/>
          <w:szCs w:val="22"/>
        </w:rPr>
        <w:t>) – akákoľvek odchýlka od zmluvne dohodnutých špecifikácií, ktorá neovplyvní podstatne funkčnosť, prevádzku alebo údržbu zariadení.</w:t>
      </w:r>
    </w:p>
    <w:p w:rsidR="007F2DAC" w:rsidRPr="006B1CBF" w:rsidRDefault="007F2DAC" w:rsidP="007F2DAC">
      <w:pPr>
        <w:jc w:val="both"/>
        <w:rPr>
          <w:rFonts w:ascii="Arial Narrow" w:hAnsi="Arial Narrow"/>
          <w:sz w:val="22"/>
          <w:szCs w:val="22"/>
        </w:rPr>
      </w:pPr>
    </w:p>
    <w:p w:rsidR="007F2DAC" w:rsidRPr="006B1CBF" w:rsidRDefault="007F2DAC" w:rsidP="007F2DAC">
      <w:pPr>
        <w:numPr>
          <w:ilvl w:val="0"/>
          <w:numId w:val="30"/>
        </w:numPr>
        <w:suppressAutoHyphens/>
        <w:ind w:left="567" w:hanging="567"/>
        <w:jc w:val="both"/>
        <w:rPr>
          <w:rFonts w:ascii="Arial Narrow" w:hAnsi="Arial Narrow"/>
          <w:sz w:val="22"/>
          <w:szCs w:val="22"/>
        </w:rPr>
      </w:pPr>
      <w:r w:rsidRPr="006B1CBF">
        <w:rPr>
          <w:rFonts w:ascii="Arial Narrow" w:hAnsi="Arial Narrow"/>
          <w:sz w:val="22"/>
          <w:szCs w:val="22"/>
        </w:rPr>
        <w:t xml:space="preserve">V prípade </w:t>
      </w:r>
      <w:proofErr w:type="spellStart"/>
      <w:r w:rsidRPr="006B1CBF">
        <w:rPr>
          <w:rFonts w:ascii="Arial Narrow" w:hAnsi="Arial Narrow"/>
          <w:sz w:val="22"/>
          <w:szCs w:val="22"/>
        </w:rPr>
        <w:t>vád</w:t>
      </w:r>
      <w:proofErr w:type="spellEnd"/>
      <w:r w:rsidRPr="006B1CBF">
        <w:rPr>
          <w:rFonts w:ascii="Arial Narrow" w:hAnsi="Arial Narrow"/>
          <w:sz w:val="22"/>
          <w:szCs w:val="22"/>
        </w:rPr>
        <w:t xml:space="preserve"> kategórie 1 je akceptačné testovanie neúspešné a kupujúci môže odmietnuť podpísanie akceptačného protokolu. Takéto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budú odstránené predávajúcim najneskôr do 3 pracovných dní.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kategórie 2 a/alebo 3, ktoré v kombinácii vytvárajú </w:t>
      </w:r>
      <w:proofErr w:type="spellStart"/>
      <w:r w:rsidRPr="006B1CBF">
        <w:rPr>
          <w:rFonts w:ascii="Arial Narrow" w:hAnsi="Arial Narrow"/>
          <w:sz w:val="22"/>
          <w:szCs w:val="22"/>
        </w:rPr>
        <w:t>vadu</w:t>
      </w:r>
      <w:proofErr w:type="spellEnd"/>
      <w:r w:rsidRPr="006B1CBF">
        <w:rPr>
          <w:rFonts w:ascii="Arial Narrow" w:hAnsi="Arial Narrow"/>
          <w:sz w:val="22"/>
          <w:szCs w:val="22"/>
        </w:rPr>
        <w:t xml:space="preserve"> kategórie 1, musia byť odstránené do 3 pracovných dní aspoň do takého rozsahu, že viac neexistuje akýkoľvek dôvod pre ich zaradenie do kategórie 1.</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0"/>
        </w:numPr>
        <w:suppressAutoHyphens/>
        <w:ind w:left="567" w:hanging="567"/>
        <w:jc w:val="both"/>
        <w:rPr>
          <w:rFonts w:ascii="Arial Narrow" w:hAnsi="Arial Narrow"/>
          <w:sz w:val="22"/>
          <w:szCs w:val="22"/>
        </w:rPr>
      </w:pPr>
      <w:r w:rsidRPr="006B1CBF">
        <w:rPr>
          <w:rFonts w:ascii="Arial Narrow" w:hAnsi="Arial Narrow"/>
          <w:sz w:val="22"/>
          <w:szCs w:val="22"/>
        </w:rPr>
        <w:t xml:space="preserve">Ak už existujú len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kategórie 2 a 3, predávajúci vyhotoví akceptačný protokol, v ktorom sa strany dohodnú v akej lehote je predávajúci povinný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(nedostatky) odstrániť, ktorá však nebude dlhšia ako 5 pracovných dní.</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0"/>
        </w:numPr>
        <w:suppressAutoHyphens/>
        <w:ind w:left="567" w:hanging="567"/>
        <w:jc w:val="both"/>
        <w:rPr>
          <w:rFonts w:ascii="Arial Narrow" w:hAnsi="Arial Narrow"/>
          <w:sz w:val="22"/>
          <w:szCs w:val="22"/>
        </w:rPr>
      </w:pPr>
      <w:r w:rsidRPr="006B1CBF">
        <w:rPr>
          <w:rFonts w:ascii="Arial Narrow" w:hAnsi="Arial Narrow"/>
          <w:sz w:val="22"/>
          <w:szCs w:val="22"/>
        </w:rPr>
        <w:t>Po opakovanom neúspešnom výsledku akceptačných testov je kupujúci oprávnený odstúpiť od zmluvy ako dôsledok podstatného porušenia zmluvných povinností.</w:t>
      </w:r>
    </w:p>
    <w:p w:rsidR="00D13FEF" w:rsidRPr="006B1CBF" w:rsidRDefault="00D13FEF" w:rsidP="002E0E79">
      <w:pPr>
        <w:autoSpaceDE w:val="0"/>
        <w:autoSpaceDN w:val="0"/>
        <w:adjustRightInd w:val="0"/>
        <w:jc w:val="center"/>
        <w:rPr>
          <w:rFonts w:ascii="Arial Narrow" w:hAnsi="Arial Narrow" w:cs="Arial-BoldMT"/>
          <w:b/>
          <w:bCs/>
          <w:sz w:val="22"/>
          <w:szCs w:val="22"/>
        </w:rPr>
      </w:pPr>
    </w:p>
    <w:p w:rsidR="007F2DAC" w:rsidRPr="006B1CBF" w:rsidRDefault="007F2DAC" w:rsidP="002E0E79">
      <w:pPr>
        <w:autoSpaceDE w:val="0"/>
        <w:autoSpaceDN w:val="0"/>
        <w:adjustRightInd w:val="0"/>
        <w:jc w:val="center"/>
        <w:rPr>
          <w:rFonts w:ascii="Arial Narrow" w:hAnsi="Arial Narrow" w:cs="Arial-BoldMT"/>
          <w:b/>
          <w:bCs/>
          <w:sz w:val="22"/>
          <w:szCs w:val="22"/>
        </w:rPr>
      </w:pPr>
    </w:p>
    <w:p w:rsidR="007F2DAC" w:rsidRPr="006B1CBF" w:rsidRDefault="007F2DAC"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IX.</w:t>
      </w:r>
    </w:p>
    <w:p w:rsidR="00D13FEF" w:rsidRPr="006B1CBF" w:rsidRDefault="007F2DAC"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PREBERANIE PLNENIA</w:t>
      </w:r>
    </w:p>
    <w:p w:rsidR="007F2DAC" w:rsidRPr="006B1CBF" w:rsidRDefault="007F2DAC" w:rsidP="007F2DAC">
      <w:pPr>
        <w:autoSpaceDE w:val="0"/>
        <w:autoSpaceDN w:val="0"/>
        <w:adjustRightInd w:val="0"/>
        <w:rPr>
          <w:rFonts w:ascii="Arial Narrow" w:hAnsi="Arial Narrow" w:cs="Arial-BoldMT"/>
          <w:b/>
          <w:bCs/>
          <w:sz w:val="22"/>
          <w:szCs w:val="22"/>
        </w:rPr>
      </w:pPr>
    </w:p>
    <w:p w:rsidR="007F2DAC" w:rsidRPr="006B1CBF" w:rsidRDefault="007F2DAC" w:rsidP="007F2DAC">
      <w:pPr>
        <w:numPr>
          <w:ilvl w:val="0"/>
          <w:numId w:val="31"/>
        </w:numPr>
        <w:suppressAutoHyphens/>
        <w:ind w:left="567" w:hanging="567"/>
        <w:jc w:val="both"/>
        <w:rPr>
          <w:rFonts w:ascii="Arial Narrow" w:hAnsi="Arial Narrow"/>
          <w:sz w:val="22"/>
          <w:szCs w:val="22"/>
        </w:rPr>
      </w:pPr>
      <w:r w:rsidRPr="006B1CBF">
        <w:rPr>
          <w:rFonts w:ascii="Arial Narrow" w:hAnsi="Arial Narrow"/>
          <w:sz w:val="22"/>
          <w:szCs w:val="22"/>
        </w:rPr>
        <w:t>Po úspešnom vykonaní akceptačných testov je predávajúci povinný vyhotoviť písomný preberací protokol, ktorý musí obsahovať najmä:</w:t>
      </w:r>
    </w:p>
    <w:p w:rsidR="007F2DAC" w:rsidRPr="006B1CBF" w:rsidRDefault="007F2DAC" w:rsidP="007F2DAC">
      <w:pPr>
        <w:ind w:left="851" w:hanging="284"/>
        <w:jc w:val="both"/>
        <w:rPr>
          <w:rFonts w:ascii="Arial Narrow" w:hAnsi="Arial Narrow"/>
          <w:sz w:val="22"/>
          <w:szCs w:val="22"/>
        </w:rPr>
      </w:pPr>
      <w:r w:rsidRPr="006B1CBF">
        <w:rPr>
          <w:rFonts w:ascii="Arial Narrow" w:hAnsi="Arial Narrow"/>
          <w:sz w:val="22"/>
          <w:szCs w:val="22"/>
        </w:rPr>
        <w:t>-</w:t>
      </w:r>
      <w:r w:rsidRPr="006B1CBF">
        <w:rPr>
          <w:rFonts w:ascii="Arial Narrow" w:hAnsi="Arial Narrow"/>
          <w:sz w:val="22"/>
          <w:szCs w:val="22"/>
        </w:rPr>
        <w:tab/>
        <w:t>dátum prevzatia plnenia;</w:t>
      </w:r>
    </w:p>
    <w:p w:rsidR="007F2DAC" w:rsidRPr="006B1CBF" w:rsidRDefault="007F2DAC" w:rsidP="007F2DAC">
      <w:pPr>
        <w:ind w:left="851" w:hanging="284"/>
        <w:jc w:val="both"/>
        <w:rPr>
          <w:rFonts w:ascii="Arial Narrow" w:hAnsi="Arial Narrow"/>
          <w:sz w:val="22"/>
          <w:szCs w:val="22"/>
        </w:rPr>
      </w:pPr>
      <w:r w:rsidRPr="006B1CBF">
        <w:rPr>
          <w:rFonts w:ascii="Arial Narrow" w:hAnsi="Arial Narrow"/>
          <w:sz w:val="22"/>
          <w:szCs w:val="22"/>
        </w:rPr>
        <w:t>-</w:t>
      </w:r>
      <w:r w:rsidRPr="006B1CBF">
        <w:rPr>
          <w:rFonts w:ascii="Arial Narrow" w:hAnsi="Arial Narrow"/>
          <w:sz w:val="22"/>
          <w:szCs w:val="22"/>
        </w:rPr>
        <w:tab/>
        <w:t>popis poskytnutého plnenia;</w:t>
      </w:r>
    </w:p>
    <w:p w:rsidR="007F2DAC" w:rsidRPr="006B1CBF" w:rsidRDefault="007F2DAC" w:rsidP="007F2DAC">
      <w:pPr>
        <w:ind w:left="851" w:hanging="284"/>
        <w:jc w:val="both"/>
        <w:rPr>
          <w:rFonts w:ascii="Arial Narrow" w:hAnsi="Arial Narrow"/>
          <w:sz w:val="22"/>
          <w:szCs w:val="22"/>
        </w:rPr>
      </w:pPr>
      <w:r w:rsidRPr="006B1CBF">
        <w:rPr>
          <w:rFonts w:ascii="Arial Narrow" w:hAnsi="Arial Narrow"/>
          <w:sz w:val="22"/>
          <w:szCs w:val="22"/>
        </w:rPr>
        <w:t>-</w:t>
      </w:r>
      <w:r w:rsidRPr="006B1CBF">
        <w:rPr>
          <w:rFonts w:ascii="Arial Narrow" w:hAnsi="Arial Narrow"/>
          <w:sz w:val="22"/>
          <w:szCs w:val="22"/>
        </w:rPr>
        <w:tab/>
        <w:t>uvedenie nedostatkov, ktoré musí predávajúci ešte odstrániť s uvedením záväznej lehoty na ich odstránenie;</w:t>
      </w:r>
    </w:p>
    <w:p w:rsidR="007F2DAC" w:rsidRPr="006B1CBF" w:rsidRDefault="007F2DAC" w:rsidP="007F2DAC">
      <w:pPr>
        <w:ind w:left="851" w:hanging="284"/>
        <w:jc w:val="both"/>
        <w:rPr>
          <w:rFonts w:ascii="Arial Narrow" w:hAnsi="Arial Narrow"/>
          <w:sz w:val="22"/>
          <w:szCs w:val="22"/>
        </w:rPr>
      </w:pPr>
      <w:r w:rsidRPr="006B1CBF">
        <w:rPr>
          <w:rFonts w:ascii="Arial Narrow" w:hAnsi="Arial Narrow"/>
          <w:sz w:val="22"/>
          <w:szCs w:val="22"/>
        </w:rPr>
        <w:t>-</w:t>
      </w:r>
      <w:r w:rsidRPr="006B1CBF">
        <w:rPr>
          <w:rFonts w:ascii="Arial Narrow" w:hAnsi="Arial Narrow"/>
          <w:sz w:val="22"/>
          <w:szCs w:val="22"/>
        </w:rPr>
        <w:tab/>
        <w:t>potvrdenie, že plnenie je v súlade s podmienkami, dohodnutými v špecifikácii uvedenej v tejto zmluve;</w:t>
      </w:r>
    </w:p>
    <w:p w:rsidR="007F2DAC" w:rsidRPr="006B1CBF" w:rsidRDefault="007F2DAC" w:rsidP="007F2DAC">
      <w:pPr>
        <w:ind w:left="851" w:hanging="284"/>
        <w:jc w:val="both"/>
        <w:rPr>
          <w:rFonts w:ascii="Arial Narrow" w:hAnsi="Arial Narrow"/>
          <w:sz w:val="22"/>
          <w:szCs w:val="22"/>
        </w:rPr>
      </w:pPr>
      <w:r w:rsidRPr="006B1CBF">
        <w:rPr>
          <w:rFonts w:ascii="Arial Narrow" w:hAnsi="Arial Narrow"/>
          <w:sz w:val="22"/>
          <w:szCs w:val="22"/>
        </w:rPr>
        <w:t>-</w:t>
      </w:r>
      <w:r w:rsidRPr="006B1CBF">
        <w:rPr>
          <w:rFonts w:ascii="Arial Narrow" w:hAnsi="Arial Narrow"/>
          <w:sz w:val="22"/>
          <w:szCs w:val="22"/>
        </w:rPr>
        <w:tab/>
        <w:t xml:space="preserve">potvrdenie, že bol dodaný celý predmet plnenia, vrátane jeho stručnej špecifikácie. </w:t>
      </w:r>
    </w:p>
    <w:p w:rsidR="007F2DAC" w:rsidRPr="006B1CBF" w:rsidRDefault="007F2DAC" w:rsidP="007F2DAC">
      <w:pPr>
        <w:jc w:val="both"/>
        <w:rPr>
          <w:rFonts w:ascii="Arial Narrow" w:hAnsi="Arial Narrow"/>
          <w:sz w:val="22"/>
          <w:szCs w:val="22"/>
        </w:rPr>
      </w:pPr>
    </w:p>
    <w:p w:rsidR="007F2DAC" w:rsidRPr="006B1CBF" w:rsidRDefault="007F2DAC" w:rsidP="007F2DAC">
      <w:pPr>
        <w:numPr>
          <w:ilvl w:val="0"/>
          <w:numId w:val="31"/>
        </w:numPr>
        <w:suppressAutoHyphens/>
        <w:ind w:left="567" w:hanging="567"/>
        <w:jc w:val="both"/>
        <w:rPr>
          <w:rFonts w:ascii="Arial Narrow" w:hAnsi="Arial Narrow"/>
          <w:sz w:val="22"/>
          <w:szCs w:val="22"/>
        </w:rPr>
      </w:pPr>
      <w:r w:rsidRPr="006B1CBF">
        <w:rPr>
          <w:rFonts w:ascii="Arial Narrow" w:hAnsi="Arial Narrow"/>
          <w:sz w:val="22"/>
          <w:szCs w:val="22"/>
        </w:rPr>
        <w:t>Predávajúci je povinný vyzvať kupujúceho na prevzatie predmetu plnenia najmenej 7 dní vopred. Náklady na strane predávajúceho spojené s preberaním predmetu plnenia podľa zmluvy znáša v plnom rozsahu predávajúci.</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1"/>
        </w:numPr>
        <w:suppressAutoHyphens/>
        <w:ind w:left="567" w:hanging="567"/>
        <w:jc w:val="both"/>
        <w:rPr>
          <w:rFonts w:ascii="Arial Narrow" w:hAnsi="Arial Narrow"/>
          <w:sz w:val="22"/>
          <w:szCs w:val="22"/>
        </w:rPr>
      </w:pPr>
      <w:r w:rsidRPr="006B1CBF">
        <w:rPr>
          <w:rFonts w:ascii="Arial Narrow" w:hAnsi="Arial Narrow"/>
          <w:sz w:val="22"/>
          <w:szCs w:val="22"/>
        </w:rPr>
        <w:t>Predávajúci je povinný preberací protokol predložiť na schválenie a podpis zástupcovi kupujúceho. Preberací protokol je platný až po podpise zástupcov oboch zmluvných strán.</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1"/>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že v prípade neúspešného výsledku akceptačných testov, t.j. dodaný predmet plnenia má akékoľvek </w:t>
      </w:r>
      <w:proofErr w:type="spellStart"/>
      <w:r w:rsidRPr="006B1CBF">
        <w:rPr>
          <w:rFonts w:ascii="Arial Narrow" w:hAnsi="Arial Narrow"/>
          <w:sz w:val="22"/>
          <w:szCs w:val="22"/>
        </w:rPr>
        <w:t>vady</w:t>
      </w:r>
      <w:proofErr w:type="spellEnd"/>
      <w:r w:rsidRPr="006B1CBF">
        <w:rPr>
          <w:rFonts w:ascii="Arial Narrow" w:hAnsi="Arial Narrow"/>
          <w:sz w:val="22"/>
          <w:szCs w:val="22"/>
        </w:rPr>
        <w:t>, je kupujúci oprávnený odmietnuť prevzatie predmetu plnenia a podpísať preberací protokol.</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1"/>
        </w:numPr>
        <w:suppressAutoHyphens/>
        <w:ind w:left="567" w:hanging="567"/>
        <w:jc w:val="both"/>
        <w:rPr>
          <w:rFonts w:ascii="Arial Narrow" w:hAnsi="Arial Narrow"/>
          <w:sz w:val="22"/>
          <w:szCs w:val="22"/>
        </w:rPr>
      </w:pPr>
      <w:r w:rsidRPr="006B1CBF">
        <w:rPr>
          <w:rFonts w:ascii="Arial Narrow" w:hAnsi="Arial Narrow"/>
          <w:sz w:val="22"/>
          <w:szCs w:val="22"/>
        </w:rPr>
        <w:t>Preberací protokol podpísaný zástupcami oboch zmluvných strán je podkladom vystavenie faktúry za predmet plnenia podľa tejto zmluvy.</w:t>
      </w:r>
    </w:p>
    <w:p w:rsidR="007F2DAC" w:rsidRPr="006B1CBF" w:rsidRDefault="007F2DAC" w:rsidP="007F2DAC">
      <w:pPr>
        <w:autoSpaceDE w:val="0"/>
        <w:autoSpaceDN w:val="0"/>
        <w:adjustRightInd w:val="0"/>
        <w:rPr>
          <w:rFonts w:ascii="Arial Narrow" w:hAnsi="Arial Narrow" w:cs="Arial-BoldMT"/>
          <w:b/>
          <w:bCs/>
          <w:sz w:val="22"/>
          <w:szCs w:val="22"/>
        </w:rPr>
      </w:pPr>
    </w:p>
    <w:p w:rsidR="007F2DAC" w:rsidRPr="006B1CBF" w:rsidRDefault="007F2DAC" w:rsidP="007F2DAC">
      <w:pPr>
        <w:autoSpaceDE w:val="0"/>
        <w:autoSpaceDN w:val="0"/>
        <w:adjustRightInd w:val="0"/>
        <w:rPr>
          <w:rFonts w:ascii="Arial Narrow" w:hAnsi="Arial Narrow" w:cs="Arial-BoldMT"/>
          <w:b/>
          <w:bCs/>
          <w:sz w:val="22"/>
          <w:szCs w:val="22"/>
        </w:rPr>
      </w:pPr>
    </w:p>
    <w:p w:rsidR="007F2DAC" w:rsidRPr="006B1CBF" w:rsidRDefault="007F2DAC" w:rsidP="007F2DAC">
      <w:pPr>
        <w:autoSpaceDE w:val="0"/>
        <w:autoSpaceDN w:val="0"/>
        <w:adjustRightInd w:val="0"/>
        <w:rPr>
          <w:rFonts w:ascii="Arial Narrow" w:hAnsi="Arial Narrow" w:cs="Arial-BoldMT"/>
          <w:b/>
          <w:bCs/>
          <w:sz w:val="22"/>
          <w:szCs w:val="22"/>
        </w:rPr>
      </w:pPr>
    </w:p>
    <w:p w:rsidR="007F2DAC" w:rsidRPr="006B1CBF" w:rsidRDefault="007F2DAC" w:rsidP="007F2DA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X.</w:t>
      </w:r>
    </w:p>
    <w:p w:rsidR="007F2DAC" w:rsidRPr="006B1CBF" w:rsidRDefault="007F2DAC" w:rsidP="007F2DA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ZODPOVEDNOSŤ  ZA VADY A ZÁRUKY</w:t>
      </w:r>
    </w:p>
    <w:p w:rsidR="007F2DAC" w:rsidRPr="006B1CBF" w:rsidRDefault="007F2DAC" w:rsidP="007F2DAC">
      <w:pPr>
        <w:autoSpaceDE w:val="0"/>
        <w:autoSpaceDN w:val="0"/>
        <w:adjustRightInd w:val="0"/>
        <w:rPr>
          <w:rFonts w:ascii="Arial Narrow" w:hAnsi="Arial Narrow" w:cs="Arial-BoldMT"/>
          <w:b/>
          <w:bCs/>
          <w:sz w:val="22"/>
          <w:szCs w:val="22"/>
        </w:rPr>
      </w:pPr>
    </w:p>
    <w:p w:rsidR="007F2DAC" w:rsidRPr="006B1CBF" w:rsidRDefault="007F2DAC" w:rsidP="007F2DAC">
      <w:pPr>
        <w:numPr>
          <w:ilvl w:val="0"/>
          <w:numId w:val="32"/>
        </w:numPr>
        <w:suppressAutoHyphens/>
        <w:ind w:left="567" w:hanging="567"/>
        <w:jc w:val="both"/>
        <w:rPr>
          <w:rFonts w:ascii="Arial Narrow" w:hAnsi="Arial Narrow"/>
          <w:sz w:val="22"/>
          <w:szCs w:val="22"/>
        </w:rPr>
      </w:pPr>
      <w:proofErr w:type="spellStart"/>
      <w:r w:rsidRPr="006B1CBF">
        <w:rPr>
          <w:rFonts w:ascii="Arial Narrow" w:hAnsi="Arial Narrow"/>
          <w:sz w:val="22"/>
          <w:szCs w:val="22"/>
        </w:rPr>
        <w:t>Vadou</w:t>
      </w:r>
      <w:proofErr w:type="spellEnd"/>
      <w:r w:rsidRPr="006B1CBF">
        <w:rPr>
          <w:rFonts w:ascii="Arial Narrow" w:hAnsi="Arial Narrow"/>
          <w:sz w:val="22"/>
          <w:szCs w:val="22"/>
        </w:rPr>
        <w:t xml:space="preserve"> sa pre účely tejto zmluvy rozumie dodanie predmetu plnenia predávajúcim odchylne od požiadaviek kupujúceho špecifikovaných v tejto zmluve, jej prílohách a dokumentoch tvoriacich súčasť tejto zmluvy. Predávajúci zodpovedá za bezchybné dodanie predmetu plnenia, ku ktorému sa touto zmluvou zaviazal, ako aj za to, že plnenie predmetu zmluvy bude v súlade so všeobecne záväznými právnymi predpismi a technickými normami a bude vykazovať tieto vlastnosti počas dohodnutej záručnej doby.</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2"/>
        </w:numPr>
        <w:suppressAutoHyphens/>
        <w:ind w:left="567" w:hanging="567"/>
        <w:jc w:val="both"/>
        <w:rPr>
          <w:rFonts w:ascii="Arial Narrow" w:hAnsi="Arial Narrow"/>
          <w:sz w:val="22"/>
          <w:szCs w:val="22"/>
        </w:rPr>
      </w:pPr>
      <w:r w:rsidRPr="006B1CBF">
        <w:rPr>
          <w:rFonts w:ascii="Arial Narrow" w:hAnsi="Arial Narrow"/>
          <w:sz w:val="22"/>
          <w:szCs w:val="22"/>
        </w:rPr>
        <w:t>Predávajúci poskytuje kupujúcemu záruku na dodaný predmet plnenia v tr</w:t>
      </w:r>
      <w:r w:rsidR="00D52190" w:rsidRPr="006B1CBF">
        <w:rPr>
          <w:rFonts w:ascii="Arial Narrow" w:hAnsi="Arial Narrow"/>
          <w:sz w:val="22"/>
          <w:szCs w:val="22"/>
        </w:rPr>
        <w:t>vaní 24</w:t>
      </w:r>
      <w:r w:rsidRPr="006B1CBF">
        <w:rPr>
          <w:rFonts w:ascii="Arial Narrow" w:hAnsi="Arial Narrow"/>
          <w:sz w:val="22"/>
          <w:szCs w:val="22"/>
        </w:rPr>
        <w:t xml:space="preserve"> mesiacov. Záručná doba začína plynúť odo dňa potvrdenia preberacieho protokolu kupujúcim. Počas záručnej doby vzniká kupujúcemu právo požadovať a predávajúcemu povinnosť bezodplatne odstrániť vzniknuté </w:t>
      </w:r>
      <w:proofErr w:type="spellStart"/>
      <w:r w:rsidRPr="006B1CBF">
        <w:rPr>
          <w:rFonts w:ascii="Arial Narrow" w:hAnsi="Arial Narrow"/>
          <w:sz w:val="22"/>
          <w:szCs w:val="22"/>
        </w:rPr>
        <w:t>vady</w:t>
      </w:r>
      <w:proofErr w:type="spellEnd"/>
      <w:r w:rsidR="00D52190" w:rsidRPr="006B1CBF">
        <w:rPr>
          <w:rFonts w:ascii="Arial Narrow" w:hAnsi="Arial Narrow"/>
          <w:sz w:val="22"/>
          <w:szCs w:val="22"/>
        </w:rPr>
        <w:t xml:space="preserve"> </w:t>
      </w:r>
      <w:r w:rsidRPr="006B1CBF">
        <w:rPr>
          <w:rFonts w:ascii="Arial Narrow" w:hAnsi="Arial Narrow"/>
          <w:sz w:val="22"/>
          <w:szCs w:val="22"/>
        </w:rPr>
        <w:t xml:space="preserve">bez zbytočného odkladu, najneskôr však v lehotách uvedených v čl. VIII. od ich nahlásenia (telefonicky alebo doručením e-mailového oznámenia o vzniku </w:t>
      </w:r>
      <w:proofErr w:type="spellStart"/>
      <w:r w:rsidRPr="006B1CBF">
        <w:rPr>
          <w:rFonts w:ascii="Arial Narrow" w:hAnsi="Arial Narrow"/>
          <w:sz w:val="22"/>
          <w:szCs w:val="22"/>
        </w:rPr>
        <w:t>vady</w:t>
      </w:r>
      <w:proofErr w:type="spellEnd"/>
      <w:r w:rsidRPr="006B1CBF">
        <w:rPr>
          <w:rFonts w:ascii="Arial Narrow" w:hAnsi="Arial Narrow"/>
          <w:sz w:val="22"/>
          <w:szCs w:val="22"/>
        </w:rPr>
        <w:t>), ak sa zmluvné strany nedohodnú inak.</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2"/>
        </w:numPr>
        <w:suppressAutoHyphens/>
        <w:ind w:left="567" w:hanging="567"/>
        <w:jc w:val="both"/>
        <w:rPr>
          <w:rFonts w:ascii="Arial Narrow" w:hAnsi="Arial Narrow"/>
          <w:sz w:val="22"/>
          <w:szCs w:val="22"/>
        </w:rPr>
      </w:pPr>
      <w:r w:rsidRPr="006B1CBF">
        <w:rPr>
          <w:rFonts w:ascii="Arial Narrow" w:hAnsi="Arial Narrow"/>
          <w:sz w:val="22"/>
          <w:szCs w:val="22"/>
        </w:rPr>
        <w:t xml:space="preserve">Kupujúci je povinný u predávajúceho písomne reklamovať </w:t>
      </w:r>
      <w:proofErr w:type="spellStart"/>
      <w:r w:rsidRPr="006B1CBF">
        <w:rPr>
          <w:rFonts w:ascii="Arial Narrow" w:hAnsi="Arial Narrow"/>
          <w:sz w:val="22"/>
          <w:szCs w:val="22"/>
        </w:rPr>
        <w:t>vadu</w:t>
      </w:r>
      <w:proofErr w:type="spellEnd"/>
      <w:r w:rsidRPr="006B1CBF">
        <w:rPr>
          <w:rFonts w:ascii="Arial Narrow" w:hAnsi="Arial Narrow"/>
          <w:sz w:val="22"/>
          <w:szCs w:val="22"/>
        </w:rPr>
        <w:t xml:space="preserve"> plnenia bez zbytočného odkladu,  kedy </w:t>
      </w:r>
      <w:proofErr w:type="spellStart"/>
      <w:r w:rsidRPr="006B1CBF">
        <w:rPr>
          <w:rFonts w:ascii="Arial Narrow" w:hAnsi="Arial Narrow"/>
          <w:sz w:val="22"/>
          <w:szCs w:val="22"/>
        </w:rPr>
        <w:t>vadu</w:t>
      </w:r>
      <w:proofErr w:type="spellEnd"/>
      <w:r w:rsidRPr="006B1CBF">
        <w:rPr>
          <w:rFonts w:ascii="Arial Narrow" w:hAnsi="Arial Narrow"/>
          <w:sz w:val="22"/>
          <w:szCs w:val="22"/>
        </w:rPr>
        <w:t xml:space="preserve"> prvýkrát zistil. Zistená </w:t>
      </w:r>
      <w:proofErr w:type="spellStart"/>
      <w:r w:rsidRPr="006B1CBF">
        <w:rPr>
          <w:rFonts w:ascii="Arial Narrow" w:hAnsi="Arial Narrow"/>
          <w:sz w:val="22"/>
          <w:szCs w:val="22"/>
        </w:rPr>
        <w:t>vada</w:t>
      </w:r>
      <w:proofErr w:type="spellEnd"/>
      <w:r w:rsidRPr="006B1CBF">
        <w:rPr>
          <w:rFonts w:ascii="Arial Narrow" w:hAnsi="Arial Narrow"/>
          <w:sz w:val="22"/>
          <w:szCs w:val="22"/>
        </w:rPr>
        <w:t xml:space="preserve"> musí byť v oznámení predávajúcemu zrozumiteľne a dostatočne popísaná, vrátane jej prejavov. Nárok plynúci kupujúcemu zo zistenia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je kupujúci povinný uplatniť si voči predávajúcemu najneskôr s oznámením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Predávajúci je povinný začať s odstraňovaním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bez zbytočného odkladu, od doručenia písomnej reklamácie kupujúceho.  Pri odstraňovaní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je kupujúci povinný poskytnúť predávajúcemu potrebnú súčinnosť, ak ho predávajúci o to požiada.</w:t>
      </w:r>
    </w:p>
    <w:p w:rsidR="007F2DAC" w:rsidRPr="006B1CBF" w:rsidRDefault="007F2DAC" w:rsidP="007F2DAC">
      <w:pPr>
        <w:ind w:left="567"/>
        <w:jc w:val="both"/>
        <w:rPr>
          <w:rFonts w:ascii="Arial Narrow" w:hAnsi="Arial Narrow"/>
          <w:sz w:val="22"/>
          <w:szCs w:val="22"/>
        </w:rPr>
      </w:pPr>
    </w:p>
    <w:p w:rsidR="007F2DAC" w:rsidRPr="006B1CBF" w:rsidRDefault="007F2DAC" w:rsidP="007F2DAC">
      <w:pPr>
        <w:numPr>
          <w:ilvl w:val="0"/>
          <w:numId w:val="32"/>
        </w:numPr>
        <w:suppressAutoHyphens/>
        <w:ind w:left="567" w:hanging="567"/>
        <w:jc w:val="both"/>
        <w:rPr>
          <w:rFonts w:ascii="Arial Narrow" w:hAnsi="Arial Narrow"/>
          <w:sz w:val="22"/>
          <w:szCs w:val="22"/>
        </w:rPr>
      </w:pPr>
      <w:r w:rsidRPr="006B1CBF">
        <w:rPr>
          <w:rFonts w:ascii="Arial Narrow" w:hAnsi="Arial Narrow"/>
          <w:sz w:val="22"/>
          <w:szCs w:val="22"/>
        </w:rPr>
        <w:t xml:space="preserve">V prípade, ak predávajúci neodstráni </w:t>
      </w:r>
      <w:proofErr w:type="spellStart"/>
      <w:r w:rsidRPr="006B1CBF">
        <w:rPr>
          <w:rFonts w:ascii="Arial Narrow" w:hAnsi="Arial Narrow"/>
          <w:sz w:val="22"/>
          <w:szCs w:val="22"/>
        </w:rPr>
        <w:t>vadu</w:t>
      </w:r>
      <w:proofErr w:type="spellEnd"/>
      <w:r w:rsidRPr="006B1CBF">
        <w:rPr>
          <w:rFonts w:ascii="Arial Narrow" w:hAnsi="Arial Narrow"/>
          <w:sz w:val="22"/>
          <w:szCs w:val="22"/>
        </w:rPr>
        <w:t xml:space="preserve">, ktorá bola kupujúcim riadne ohlásená, a funkčnosť predmetu plnenia je vážne poškodená alebo zariadenie neplní riadne svoje funkcie, alebo je </w:t>
      </w:r>
      <w:proofErr w:type="spellStart"/>
      <w:r w:rsidRPr="006B1CBF">
        <w:rPr>
          <w:rFonts w:ascii="Arial Narrow" w:hAnsi="Arial Narrow"/>
          <w:sz w:val="22"/>
          <w:szCs w:val="22"/>
        </w:rPr>
        <w:t>vada</w:t>
      </w:r>
      <w:proofErr w:type="spellEnd"/>
      <w:r w:rsidRPr="006B1CBF">
        <w:rPr>
          <w:rFonts w:ascii="Arial Narrow" w:hAnsi="Arial Narrow"/>
          <w:sz w:val="22"/>
          <w:szCs w:val="22"/>
        </w:rPr>
        <w:t xml:space="preserve"> neodstrániteľná, má kupujúci </w:t>
      </w:r>
      <w:r w:rsidRPr="006B1CBF">
        <w:rPr>
          <w:rFonts w:ascii="Arial Narrow" w:hAnsi="Arial Narrow"/>
          <w:sz w:val="22"/>
          <w:szCs w:val="22"/>
        </w:rPr>
        <w:lastRenderedPageBreak/>
        <w:t>právo požadovať primerané zníženie ceny predmetu zmluvy alebo zaplatenie zmluvnej pokuty vo výške 100% celkovej ceny dotknutého predmetu plnenia uvedeného v prílohe č. 2 tejto zmluvy.</w:t>
      </w:r>
    </w:p>
    <w:p w:rsidR="00D13FEF" w:rsidRPr="006B1CBF" w:rsidRDefault="00D13FEF" w:rsidP="007F2DAC">
      <w:pPr>
        <w:autoSpaceDE w:val="0"/>
        <w:autoSpaceDN w:val="0"/>
        <w:adjustRightInd w:val="0"/>
        <w:rPr>
          <w:rFonts w:ascii="Arial Narrow" w:hAnsi="Arial Narrow" w:cs="Arial-BoldMT"/>
          <w:b/>
          <w:bCs/>
          <w:sz w:val="22"/>
          <w:szCs w:val="22"/>
        </w:rPr>
      </w:pPr>
    </w:p>
    <w:p w:rsidR="00C25B7E" w:rsidRPr="006B1CBF" w:rsidRDefault="00C25B7E" w:rsidP="002E0E79">
      <w:pPr>
        <w:autoSpaceDE w:val="0"/>
        <w:autoSpaceDN w:val="0"/>
        <w:adjustRightInd w:val="0"/>
        <w:jc w:val="center"/>
        <w:rPr>
          <w:rFonts w:ascii="Arial Narrow" w:hAnsi="Arial Narrow" w:cs="Arial-BoldMT"/>
          <w:b/>
          <w:bCs/>
          <w:sz w:val="22"/>
          <w:szCs w:val="22"/>
        </w:rPr>
      </w:pPr>
    </w:p>
    <w:p w:rsidR="00D52190" w:rsidRPr="006B1CBF" w:rsidRDefault="00D52190"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XI.</w:t>
      </w:r>
    </w:p>
    <w:p w:rsidR="00D52190" w:rsidRPr="006B1CBF" w:rsidRDefault="00D52190" w:rsidP="002E0E79">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ZODPOVEDNOSŤ ZA ŠKODU</w:t>
      </w:r>
    </w:p>
    <w:p w:rsidR="00D52190" w:rsidRPr="006B1CBF" w:rsidRDefault="00D52190" w:rsidP="00D52190">
      <w:pPr>
        <w:autoSpaceDE w:val="0"/>
        <w:autoSpaceDN w:val="0"/>
        <w:adjustRightInd w:val="0"/>
        <w:rPr>
          <w:rFonts w:ascii="Arial Narrow" w:hAnsi="Arial Narrow" w:cs="Arial-BoldMT"/>
          <w:b/>
          <w:bCs/>
          <w:sz w:val="22"/>
          <w:szCs w:val="22"/>
        </w:rPr>
      </w:pPr>
    </w:p>
    <w:p w:rsidR="00792C2C" w:rsidRPr="006B1CBF" w:rsidRDefault="00792C2C" w:rsidP="00792C2C">
      <w:pPr>
        <w:numPr>
          <w:ilvl w:val="0"/>
          <w:numId w:val="33"/>
        </w:numPr>
        <w:suppressAutoHyphens/>
        <w:ind w:left="567" w:hanging="567"/>
        <w:jc w:val="both"/>
        <w:rPr>
          <w:rFonts w:ascii="Arial Narrow" w:hAnsi="Arial Narrow"/>
          <w:sz w:val="22"/>
          <w:szCs w:val="22"/>
        </w:rPr>
      </w:pPr>
      <w:r w:rsidRPr="006B1CBF">
        <w:rPr>
          <w:rFonts w:ascii="Arial Narrow" w:hAnsi="Arial Narrow"/>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6B1CBF">
        <w:rPr>
          <w:rFonts w:ascii="Arial Narrow" w:hAnsi="Arial Narrow"/>
          <w:sz w:val="22"/>
          <w:szCs w:val="22"/>
        </w:rPr>
        <w:t>ušlý</w:t>
      </w:r>
      <w:proofErr w:type="spellEnd"/>
      <w:r w:rsidRPr="006B1CBF">
        <w:rPr>
          <w:rFonts w:ascii="Arial Narrow" w:hAnsi="Arial Narrow"/>
          <w:sz w:val="22"/>
          <w:szCs w:val="22"/>
        </w:rPr>
        <w:t xml:space="preserve"> zisk a náklady vzniknuté poškodenej zmluvnej strane v súvislosti so škodovou udalosťou.</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3"/>
        </w:numPr>
        <w:suppressAutoHyphens/>
        <w:ind w:left="567" w:hanging="567"/>
        <w:jc w:val="both"/>
        <w:rPr>
          <w:rFonts w:ascii="Arial Narrow" w:hAnsi="Arial Narrow"/>
          <w:sz w:val="22"/>
          <w:szCs w:val="22"/>
        </w:rPr>
      </w:pPr>
      <w:r w:rsidRPr="006B1CBF">
        <w:rPr>
          <w:rFonts w:ascii="Arial Narrow" w:hAnsi="Arial Narrow"/>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3"/>
        </w:numPr>
        <w:suppressAutoHyphens/>
        <w:ind w:left="567" w:hanging="567"/>
        <w:jc w:val="both"/>
        <w:rPr>
          <w:rFonts w:ascii="Arial Narrow" w:hAnsi="Arial Narrow"/>
          <w:sz w:val="22"/>
          <w:szCs w:val="22"/>
        </w:rPr>
      </w:pPr>
      <w:r w:rsidRPr="006B1CBF">
        <w:rPr>
          <w:rFonts w:ascii="Arial Narrow" w:hAnsi="Arial Narrow"/>
          <w:sz w:val="22"/>
          <w:szCs w:val="22"/>
        </w:rPr>
        <w:t>Medzi okolnosti vylučujúce zodpovednosť patria prípady tzv. vyššej moci, medzi ktoré na základe dohody zmluvných strán bez ohraničenia ich výpočtu a stanovenia ich poradia patria napríklad:</w:t>
      </w:r>
    </w:p>
    <w:p w:rsidR="001A4BB5" w:rsidRPr="006B1CBF" w:rsidRDefault="00792C2C" w:rsidP="00EC08C3">
      <w:pPr>
        <w:ind w:left="567"/>
        <w:jc w:val="both"/>
        <w:rPr>
          <w:rFonts w:ascii="Arial Narrow" w:hAnsi="Arial Narrow"/>
          <w:sz w:val="22"/>
          <w:szCs w:val="22"/>
        </w:rPr>
      </w:pPr>
      <w:r w:rsidRPr="006B1CBF">
        <w:rPr>
          <w:rFonts w:ascii="Arial Narrow" w:hAnsi="Arial Narrow"/>
          <w:sz w:val="22"/>
          <w:szCs w:val="22"/>
        </w:rPr>
        <w:t>neobvyklé zmeny počasia, vojna, požiar, štrajk, vzbura, verejné nepokoje, explózia, povodeň, zosuv pôdy, búrka, zásah blesku, embargo, rozhodnutie vojenského orgánu, ako aj zásah štátnej moci alebo právne akty štátnej moci vydané v dôsledku takéhoto zásahu s výnimkou v rozsahu stanovenom v predchádzajúcom bode, zmena právnych predpisov, ktoré sú zmluvnými stranami nezavinené a ani v dôsledku ich konania či nekonania nevznikli.</w:t>
      </w:r>
    </w:p>
    <w:p w:rsidR="001A4BB5" w:rsidRPr="006B1CBF" w:rsidRDefault="001A4BB5" w:rsidP="00D52190">
      <w:pPr>
        <w:autoSpaceDE w:val="0"/>
        <w:autoSpaceDN w:val="0"/>
        <w:adjustRightInd w:val="0"/>
        <w:rPr>
          <w:rFonts w:ascii="Arial Narrow" w:hAnsi="Arial Narrow" w:cs="Arial-BoldMT"/>
          <w:b/>
          <w:bCs/>
          <w:sz w:val="22"/>
          <w:szCs w:val="22"/>
        </w:rPr>
      </w:pPr>
    </w:p>
    <w:p w:rsidR="001A4BB5" w:rsidRPr="006B1CBF" w:rsidRDefault="001A4BB5" w:rsidP="00D52190">
      <w:pPr>
        <w:autoSpaceDE w:val="0"/>
        <w:autoSpaceDN w:val="0"/>
        <w:adjustRightInd w:val="0"/>
        <w:rPr>
          <w:rFonts w:ascii="Arial Narrow" w:hAnsi="Arial Narrow" w:cs="Arial-BoldMT"/>
          <w:b/>
          <w:bCs/>
          <w:sz w:val="22"/>
          <w:szCs w:val="22"/>
        </w:rPr>
      </w:pPr>
    </w:p>
    <w:p w:rsidR="00C25B7E" w:rsidRPr="006B1CBF" w:rsidRDefault="00792C2C" w:rsidP="00792C2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XII.</w:t>
      </w:r>
    </w:p>
    <w:p w:rsidR="00792C2C" w:rsidRPr="006B1CBF" w:rsidRDefault="00792C2C" w:rsidP="00792C2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ZMLUVNÉ SANKCIE</w:t>
      </w:r>
    </w:p>
    <w:p w:rsidR="00792C2C" w:rsidRPr="006B1CBF" w:rsidRDefault="00792C2C" w:rsidP="00792C2C">
      <w:pPr>
        <w:autoSpaceDE w:val="0"/>
        <w:autoSpaceDN w:val="0"/>
        <w:adjustRightInd w:val="0"/>
        <w:jc w:val="center"/>
        <w:rPr>
          <w:rFonts w:ascii="Arial Narrow" w:hAnsi="Arial Narrow" w:cs="Arial-BoldMT"/>
          <w:b/>
          <w:bCs/>
          <w:sz w:val="22"/>
          <w:szCs w:val="22"/>
        </w:rPr>
      </w:pPr>
    </w:p>
    <w:p w:rsidR="00792C2C" w:rsidRPr="006B1CBF" w:rsidRDefault="00792C2C" w:rsidP="00792C2C">
      <w:pPr>
        <w:numPr>
          <w:ilvl w:val="0"/>
          <w:numId w:val="34"/>
        </w:numPr>
        <w:suppressAutoHyphens/>
        <w:ind w:left="567" w:hanging="567"/>
        <w:jc w:val="both"/>
        <w:rPr>
          <w:rFonts w:ascii="Arial Narrow" w:hAnsi="Arial Narrow"/>
          <w:sz w:val="22"/>
          <w:szCs w:val="22"/>
        </w:rPr>
      </w:pPr>
      <w:r w:rsidRPr="006B1CBF">
        <w:rPr>
          <w:rFonts w:ascii="Arial Narrow" w:hAnsi="Arial Narrow"/>
          <w:sz w:val="22"/>
          <w:szCs w:val="22"/>
        </w:rPr>
        <w:t xml:space="preserve">V prípade akéhokoľvek omeškania predávajúceho s plnením predmetu zmluvy v termínoch podľa čl. IV. tejto zmluvy, je kupujúci oprávnený fakturovať predávajúcemu zmluvnú pokutu vo výške 1.000,- €, a to za každý, aj začatý kalendárny deň omeškania. </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4"/>
        </w:numPr>
        <w:suppressAutoHyphens/>
        <w:ind w:left="567" w:hanging="567"/>
        <w:jc w:val="both"/>
        <w:rPr>
          <w:rFonts w:ascii="Arial Narrow" w:hAnsi="Arial Narrow"/>
          <w:sz w:val="22"/>
          <w:szCs w:val="22"/>
        </w:rPr>
      </w:pPr>
      <w:r w:rsidRPr="006B1CBF">
        <w:rPr>
          <w:rFonts w:ascii="Arial Narrow" w:hAnsi="Arial Narrow"/>
          <w:sz w:val="22"/>
          <w:szCs w:val="22"/>
        </w:rPr>
        <w:t xml:space="preserve">V prípade akéhokoľvek omeškania predávajúceho s dodaním celého predmetu plnenia podľa čl. VI. bod 1 tejto zmluvy je kupujúci oprávnený fakturovať predávajúcemu zmluvnú pokutu vo výške 5.000,- € , a to za každý, aj začatý kalendárny deň omeškania. </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4"/>
        </w:numPr>
        <w:suppressAutoHyphens/>
        <w:ind w:left="567" w:hanging="567"/>
        <w:jc w:val="both"/>
        <w:rPr>
          <w:rFonts w:ascii="Arial Narrow" w:hAnsi="Arial Narrow"/>
          <w:sz w:val="22"/>
          <w:szCs w:val="22"/>
        </w:rPr>
      </w:pPr>
      <w:r w:rsidRPr="006B1CBF">
        <w:rPr>
          <w:rFonts w:ascii="Arial Narrow" w:hAnsi="Arial Narrow"/>
          <w:sz w:val="22"/>
          <w:szCs w:val="22"/>
        </w:rPr>
        <w:t xml:space="preserve">V prípade akéhokoľvek omeškania predávajúceho s odstránením </w:t>
      </w:r>
      <w:proofErr w:type="spellStart"/>
      <w:r w:rsidRPr="006B1CBF">
        <w:rPr>
          <w:rFonts w:ascii="Arial Narrow" w:hAnsi="Arial Narrow"/>
          <w:sz w:val="22"/>
          <w:szCs w:val="22"/>
        </w:rPr>
        <w:t>vady</w:t>
      </w:r>
      <w:proofErr w:type="spellEnd"/>
      <w:r w:rsidRPr="006B1CBF">
        <w:rPr>
          <w:rFonts w:ascii="Arial Narrow" w:hAnsi="Arial Narrow"/>
          <w:sz w:val="22"/>
          <w:szCs w:val="22"/>
        </w:rPr>
        <w:t xml:space="preserve"> je kupujúci oprávnený fakturovať predávajúcemu zmluvnú pokutu vo výške 1.000,- €, a to za každý, aj začatý kalendárny deň omeškania.</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4"/>
        </w:numPr>
        <w:suppressAutoHyphens/>
        <w:ind w:left="567" w:hanging="567"/>
        <w:jc w:val="both"/>
        <w:rPr>
          <w:rFonts w:ascii="Arial Narrow" w:hAnsi="Arial Narrow"/>
          <w:sz w:val="22"/>
          <w:szCs w:val="22"/>
        </w:rPr>
      </w:pPr>
      <w:r w:rsidRPr="006B1CBF">
        <w:rPr>
          <w:rFonts w:ascii="Arial Narrow" w:hAnsi="Arial Narrow"/>
          <w:sz w:val="22"/>
          <w:szCs w:val="22"/>
        </w:rPr>
        <w:t>V prípade porušenia ktorejkoľvek povinnosti, pre ktorú nie je v tomto článku uvedená osobitná zmluvná pokuta, je kupujúci oprávnený fakturovať predávajúcemu zmluvnú pokutu vo výške 500,- € za každý prípad porušenia, a to aj opakovane.</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4"/>
        </w:numPr>
        <w:suppressAutoHyphens/>
        <w:ind w:left="567" w:hanging="567"/>
        <w:jc w:val="both"/>
        <w:rPr>
          <w:rFonts w:ascii="Arial Narrow" w:hAnsi="Arial Narrow"/>
          <w:sz w:val="22"/>
          <w:szCs w:val="22"/>
        </w:rPr>
      </w:pPr>
      <w:r w:rsidRPr="006B1CBF">
        <w:rPr>
          <w:rFonts w:ascii="Arial Narrow" w:hAnsi="Arial Narrow"/>
          <w:sz w:val="22"/>
          <w:szCs w:val="22"/>
        </w:rPr>
        <w:t>V prípade omeškania so splnením peňažného záväzku je veriteľ oprávnený fakturovať dlžníkovi úrok z omeškania vo výške 0,05% z dlžnej sumy za každý kalendárny deň omeškania.</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4"/>
        </w:numPr>
        <w:suppressAutoHyphens/>
        <w:ind w:left="567" w:hanging="567"/>
        <w:jc w:val="both"/>
        <w:rPr>
          <w:rFonts w:ascii="Arial Narrow" w:hAnsi="Arial Narrow"/>
          <w:sz w:val="22"/>
          <w:szCs w:val="22"/>
        </w:rPr>
      </w:pPr>
      <w:r w:rsidRPr="006B1CBF">
        <w:rPr>
          <w:rFonts w:ascii="Arial Narrow" w:hAnsi="Arial Narrow"/>
          <w:sz w:val="22"/>
          <w:szCs w:val="22"/>
        </w:rPr>
        <w:t>Uplatnením nároku na zaplatenie zmluvnej pokuty nie je dotknuté právo kupujúceho na náhradu preukázateľnej škody v plnej výške.</w:t>
      </w:r>
    </w:p>
    <w:p w:rsidR="00792C2C" w:rsidRPr="006B1CBF" w:rsidRDefault="00792C2C" w:rsidP="00792C2C">
      <w:pPr>
        <w:autoSpaceDE w:val="0"/>
        <w:autoSpaceDN w:val="0"/>
        <w:adjustRightInd w:val="0"/>
        <w:rPr>
          <w:rFonts w:ascii="Arial Narrow" w:hAnsi="Arial Narrow" w:cs="Arial-BoldMT"/>
          <w:b/>
          <w:bCs/>
          <w:sz w:val="22"/>
          <w:szCs w:val="22"/>
        </w:rPr>
      </w:pPr>
    </w:p>
    <w:p w:rsidR="00792C2C" w:rsidRPr="006B1CBF" w:rsidRDefault="00792C2C" w:rsidP="00792C2C">
      <w:pPr>
        <w:autoSpaceDE w:val="0"/>
        <w:autoSpaceDN w:val="0"/>
        <w:adjustRightInd w:val="0"/>
        <w:jc w:val="center"/>
        <w:rPr>
          <w:rFonts w:ascii="Arial Narrow" w:hAnsi="Arial Narrow" w:cs="Arial-BoldMT"/>
          <w:b/>
          <w:bCs/>
          <w:sz w:val="22"/>
          <w:szCs w:val="22"/>
        </w:rPr>
      </w:pPr>
    </w:p>
    <w:p w:rsidR="00792C2C" w:rsidRPr="006B1CBF" w:rsidRDefault="00792C2C" w:rsidP="00792C2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XIII.</w:t>
      </w:r>
    </w:p>
    <w:p w:rsidR="00792C2C" w:rsidRPr="006B1CBF" w:rsidRDefault="00792C2C" w:rsidP="00792C2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POISTENIE</w:t>
      </w:r>
    </w:p>
    <w:p w:rsidR="00792C2C" w:rsidRPr="006B1CBF" w:rsidRDefault="00792C2C" w:rsidP="00792C2C">
      <w:pPr>
        <w:autoSpaceDE w:val="0"/>
        <w:autoSpaceDN w:val="0"/>
        <w:adjustRightInd w:val="0"/>
        <w:jc w:val="center"/>
        <w:rPr>
          <w:rFonts w:ascii="Arial Narrow" w:hAnsi="Arial Narrow" w:cs="Arial-BoldMT"/>
          <w:b/>
          <w:bCs/>
          <w:sz w:val="22"/>
          <w:szCs w:val="22"/>
        </w:rPr>
      </w:pPr>
    </w:p>
    <w:p w:rsidR="00792C2C" w:rsidRPr="006B1CBF" w:rsidRDefault="00792C2C" w:rsidP="00792C2C">
      <w:pPr>
        <w:numPr>
          <w:ilvl w:val="0"/>
          <w:numId w:val="35"/>
        </w:numPr>
        <w:suppressAutoHyphens/>
        <w:ind w:left="567" w:hanging="567"/>
        <w:jc w:val="both"/>
        <w:rPr>
          <w:rFonts w:ascii="Arial Narrow" w:hAnsi="Arial Narrow"/>
          <w:sz w:val="22"/>
          <w:szCs w:val="22"/>
        </w:rPr>
      </w:pPr>
      <w:r w:rsidRPr="006B1CBF">
        <w:rPr>
          <w:rFonts w:ascii="Arial Narrow" w:hAnsi="Arial Narrow"/>
          <w:sz w:val="22"/>
          <w:szCs w:val="22"/>
        </w:rPr>
        <w:t>Predávajúci prehlasuje, že má uzatvorenú zmluvu o poistení zodpovednosti za škody na majetku a zdraví, vrátane krytia následných finančných škôd a zodpovednosti za škodu spôsobenú na veciach prevzatých, zverených alebo užívaných.</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5"/>
        </w:numPr>
        <w:suppressAutoHyphens/>
        <w:ind w:left="567" w:hanging="567"/>
        <w:jc w:val="both"/>
        <w:rPr>
          <w:rFonts w:ascii="Arial Narrow" w:hAnsi="Arial Narrow"/>
          <w:sz w:val="22"/>
          <w:szCs w:val="22"/>
        </w:rPr>
      </w:pPr>
      <w:r w:rsidRPr="006B1CBF">
        <w:rPr>
          <w:rFonts w:ascii="Arial Narrow" w:hAnsi="Arial Narrow"/>
          <w:sz w:val="22"/>
          <w:szCs w:val="22"/>
        </w:rPr>
        <w:t>Z poistnej zmluvy musí vyplývať záväzok príslušnej poisťovne uhradiť škody spôsobené predávajúcim, v súvislosti s dodávkou tovaru a súvisiacich služieb na základe tejto zml</w:t>
      </w:r>
      <w:r w:rsidR="00EC08C3" w:rsidRPr="006B1CBF">
        <w:rPr>
          <w:rFonts w:ascii="Arial Narrow" w:hAnsi="Arial Narrow"/>
          <w:sz w:val="22"/>
          <w:szCs w:val="22"/>
        </w:rPr>
        <w:t xml:space="preserve">uvy, v hodnote </w:t>
      </w:r>
      <w:proofErr w:type="spellStart"/>
      <w:r w:rsidR="00EC08C3" w:rsidRPr="006B1CBF">
        <w:rPr>
          <w:rFonts w:ascii="Arial Narrow" w:hAnsi="Arial Narrow"/>
          <w:sz w:val="22"/>
          <w:szCs w:val="22"/>
        </w:rPr>
        <w:t>vysúťaženej</w:t>
      </w:r>
      <w:proofErr w:type="spellEnd"/>
      <w:r w:rsidR="00EC08C3" w:rsidRPr="006B1CBF">
        <w:rPr>
          <w:rFonts w:ascii="Arial Narrow" w:hAnsi="Arial Narrow"/>
          <w:sz w:val="22"/>
          <w:szCs w:val="22"/>
        </w:rPr>
        <w:t xml:space="preserve"> ceny diela</w:t>
      </w:r>
      <w:r w:rsidRPr="006B1CBF">
        <w:rPr>
          <w:rFonts w:ascii="Arial Narrow" w:hAnsi="Arial Narrow"/>
          <w:sz w:val="22"/>
          <w:szCs w:val="22"/>
        </w:rPr>
        <w:t>.</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5"/>
        </w:numPr>
        <w:suppressAutoHyphens/>
        <w:ind w:left="567" w:hanging="567"/>
        <w:jc w:val="both"/>
        <w:rPr>
          <w:rFonts w:ascii="Arial Narrow" w:hAnsi="Arial Narrow"/>
          <w:sz w:val="22"/>
          <w:szCs w:val="22"/>
        </w:rPr>
      </w:pPr>
      <w:r w:rsidRPr="006B1CBF">
        <w:rPr>
          <w:rFonts w:ascii="Arial Narrow" w:hAnsi="Arial Narrow"/>
          <w:sz w:val="22"/>
          <w:szCs w:val="22"/>
        </w:rPr>
        <w:t>Predávajúci sa zaväzuje udržiavať v platnosti predmetnú poistnú zmluvu počas celej doby platnosti tejto zmluvy. Predávajúci je povinný kedykoľvek na požiadanie kupujúceho poskytnúť kópiu poistnej zmluvy preukazujúcu splnenie tejto povinnosti.</w:t>
      </w:r>
    </w:p>
    <w:p w:rsidR="00792C2C" w:rsidRPr="006B1CBF" w:rsidRDefault="00792C2C" w:rsidP="00792C2C">
      <w:pPr>
        <w:ind w:left="567"/>
        <w:jc w:val="both"/>
        <w:rPr>
          <w:rFonts w:ascii="Arial Narrow" w:hAnsi="Arial Narrow"/>
          <w:sz w:val="22"/>
          <w:szCs w:val="22"/>
        </w:rPr>
      </w:pPr>
    </w:p>
    <w:p w:rsidR="00792C2C" w:rsidRPr="006B1CBF" w:rsidRDefault="00792C2C" w:rsidP="00792C2C">
      <w:pPr>
        <w:numPr>
          <w:ilvl w:val="0"/>
          <w:numId w:val="35"/>
        </w:numPr>
        <w:suppressAutoHyphens/>
        <w:ind w:left="567" w:hanging="567"/>
        <w:jc w:val="both"/>
        <w:rPr>
          <w:rFonts w:ascii="Arial Narrow" w:hAnsi="Arial Narrow"/>
          <w:sz w:val="22"/>
          <w:szCs w:val="22"/>
        </w:rPr>
      </w:pPr>
      <w:r w:rsidRPr="006B1CBF">
        <w:rPr>
          <w:rFonts w:ascii="Arial Narrow" w:hAnsi="Arial Narrow"/>
          <w:sz w:val="22"/>
          <w:szCs w:val="22"/>
        </w:rPr>
        <w:t>Poistenie začína plynúť podpisom zmluvy a potrvá po dobu platnosti tejto zmluvy.</w:t>
      </w:r>
    </w:p>
    <w:p w:rsidR="00792C2C" w:rsidRPr="006B1CBF" w:rsidRDefault="00792C2C" w:rsidP="00792C2C">
      <w:pPr>
        <w:autoSpaceDE w:val="0"/>
        <w:autoSpaceDN w:val="0"/>
        <w:adjustRightInd w:val="0"/>
        <w:rPr>
          <w:rFonts w:ascii="Arial Narrow" w:hAnsi="Arial Narrow" w:cs="Arial-BoldMT"/>
          <w:b/>
          <w:bCs/>
          <w:sz w:val="22"/>
          <w:szCs w:val="22"/>
        </w:rPr>
      </w:pPr>
    </w:p>
    <w:p w:rsidR="00792C2C" w:rsidRPr="006B1CBF" w:rsidRDefault="00792C2C" w:rsidP="00792C2C">
      <w:pPr>
        <w:autoSpaceDE w:val="0"/>
        <w:autoSpaceDN w:val="0"/>
        <w:adjustRightInd w:val="0"/>
        <w:jc w:val="center"/>
        <w:rPr>
          <w:rFonts w:ascii="Arial Narrow" w:hAnsi="Arial Narrow" w:cs="Arial-BoldMT"/>
          <w:b/>
          <w:bCs/>
          <w:sz w:val="22"/>
          <w:szCs w:val="22"/>
        </w:rPr>
      </w:pPr>
    </w:p>
    <w:p w:rsidR="00792C2C" w:rsidRPr="006B1CBF" w:rsidRDefault="00B82F92" w:rsidP="00792C2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Článok XIV.</w:t>
      </w:r>
    </w:p>
    <w:p w:rsidR="00B82F92" w:rsidRPr="006B1CBF" w:rsidRDefault="00B82F92" w:rsidP="00792C2C">
      <w:pPr>
        <w:autoSpaceDE w:val="0"/>
        <w:autoSpaceDN w:val="0"/>
        <w:adjustRightInd w:val="0"/>
        <w:jc w:val="center"/>
        <w:rPr>
          <w:rFonts w:ascii="Arial Narrow" w:hAnsi="Arial Narrow" w:cs="Arial-BoldMT"/>
          <w:b/>
          <w:bCs/>
          <w:sz w:val="22"/>
          <w:szCs w:val="22"/>
        </w:rPr>
      </w:pPr>
      <w:r w:rsidRPr="006B1CBF">
        <w:rPr>
          <w:rFonts w:ascii="Arial Narrow" w:hAnsi="Arial Narrow" w:cs="Arial-BoldMT"/>
          <w:b/>
          <w:bCs/>
          <w:sz w:val="22"/>
          <w:szCs w:val="22"/>
        </w:rPr>
        <w:t>OCHRANA DÔVERNÝCH INFORMÁCIÍ</w:t>
      </w:r>
    </w:p>
    <w:p w:rsidR="00B82F92" w:rsidRPr="006B1CBF" w:rsidRDefault="00B82F92" w:rsidP="00792C2C">
      <w:pPr>
        <w:autoSpaceDE w:val="0"/>
        <w:autoSpaceDN w:val="0"/>
        <w:adjustRightInd w:val="0"/>
        <w:jc w:val="center"/>
        <w:rPr>
          <w:rFonts w:ascii="Arial Narrow" w:hAnsi="Arial Narrow" w:cs="Arial-BoldMT"/>
          <w:b/>
          <w:bCs/>
          <w:sz w:val="22"/>
          <w:szCs w:val="22"/>
        </w:rPr>
      </w:pPr>
    </w:p>
    <w:p w:rsidR="00B82F92" w:rsidRPr="006B1CBF" w:rsidRDefault="00B82F92" w:rsidP="00B82F92">
      <w:pPr>
        <w:numPr>
          <w:ilvl w:val="0"/>
          <w:numId w:val="36"/>
        </w:numPr>
        <w:suppressAutoHyphens/>
        <w:ind w:left="567" w:hanging="567"/>
        <w:jc w:val="both"/>
        <w:rPr>
          <w:rFonts w:ascii="Arial Narrow" w:hAnsi="Arial Narrow"/>
          <w:sz w:val="22"/>
          <w:szCs w:val="22"/>
        </w:rPr>
      </w:pPr>
      <w:r w:rsidRPr="006B1CBF">
        <w:rPr>
          <w:rFonts w:ascii="Arial Narrow" w:hAnsi="Arial Narrow"/>
          <w:sz w:val="22"/>
          <w:szCs w:val="22"/>
        </w:rPr>
        <w:t>Dôvernou informáciou sa rozumie každá informácia či údaj, ktorú kupujúci v rámci predmetu plnenia tejto zmluvy poskytne predávajúcemu alebo sa predávajúci v súvislosti s plnením predmetu zmluvy dozvie, bez ohľadu na to, či bola ako dôverná označená alebo nie.</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6"/>
        </w:numPr>
        <w:suppressAutoHyphens/>
        <w:ind w:left="567" w:hanging="567"/>
        <w:jc w:val="both"/>
        <w:rPr>
          <w:rFonts w:ascii="Arial Narrow" w:hAnsi="Arial Narrow"/>
          <w:sz w:val="22"/>
          <w:szCs w:val="22"/>
        </w:rPr>
      </w:pPr>
      <w:r w:rsidRPr="006B1CBF">
        <w:rPr>
          <w:rFonts w:ascii="Arial Narrow" w:hAnsi="Arial Narrow"/>
          <w:sz w:val="22"/>
          <w:szCs w:val="22"/>
        </w:rPr>
        <w:t>Ochrane dôvernosti podľa tohto článku zmluvy podliehajú aj všetky údaje o obchodných partneroch/zákazníkoch kupujúceho, ako aj osobné údaje zamestnancov kupujúceho v zmysle zákona č. 428/2002 Z. z. o ochrane osobných údajov v platnom znení.</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6"/>
        </w:numPr>
        <w:suppressAutoHyphens/>
        <w:ind w:left="567" w:hanging="567"/>
        <w:jc w:val="both"/>
        <w:rPr>
          <w:rFonts w:ascii="Arial Narrow" w:hAnsi="Arial Narrow"/>
          <w:sz w:val="22"/>
          <w:szCs w:val="22"/>
        </w:rPr>
      </w:pPr>
      <w:r w:rsidRPr="006B1CBF">
        <w:rPr>
          <w:rFonts w:ascii="Arial Narrow" w:hAnsi="Arial Narrow"/>
          <w:sz w:val="22"/>
          <w:szCs w:val="22"/>
        </w:rPr>
        <w:t>Zmluvné strany sa zaväzujú, že zabezpečia dostatočné poučenie pre všetky osoby, ktoré sa na ich strane budú zúčastňovať na plnení predmetu tejto zmluvy, o podstate dôvernej informácie v zmysle tejto zmluvy a nevyhnutnosti jej utajenia v súlade s touto zmluvou. Prístup k dôverným informáciám bude obmedzený na tie poverené osoby zmluvnej strany, ktoré tieto informácie potrebujú poznať na účely a v rozsahu vymedzenom touto zmluvou. Zmluvné strany sú povinné zabezpečiť, aby záväzok utajenia dôverných informácií v zmysle tejto zmluvy prevzali všetky osoby, ktoré sú odlišné od samotných zmluvných strán a ktoré sa budú zúčastňovať na plnení tejto zmluvy. Splnenie tohto záväzku je príslušná zmluvná strana povinná na požiadanie druhej zmluvnej strany preukázať.</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6"/>
        </w:numPr>
        <w:suppressAutoHyphens/>
        <w:ind w:left="567" w:hanging="567"/>
        <w:jc w:val="both"/>
        <w:rPr>
          <w:rFonts w:ascii="Arial Narrow" w:hAnsi="Arial Narrow"/>
          <w:sz w:val="22"/>
          <w:szCs w:val="22"/>
        </w:rPr>
      </w:pPr>
      <w:r w:rsidRPr="006B1CBF">
        <w:rPr>
          <w:rFonts w:ascii="Arial Narrow" w:hAnsi="Arial Narrow"/>
          <w:sz w:val="22"/>
          <w:szCs w:val="22"/>
        </w:rPr>
        <w:t>Zmluvné strany sa pre účely ochrany obchodného tajomstva a dôverných informácií zaväzujú uchovávať ich v tajnosti a zabezpečiť vykonanie všetkých  právnych a technických opatrení, zabraňujúcich ich neoprávnenému sprístupneniu tretej osobe či ich zneužitiu, a to v rozsahu a spôsobom primeraným stupňu utajenia príslušnej informácie alebo obchodného tajomstva a jej zrejmému významu, alebo významu, ktorý tejto dôvernej informácii alebo obchodnému tajomstvu zreteľne priradí tá zmluvná strana, ktorej príslušná dôverná informácia alebo obchodné tajomstvo prislúcha.</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6"/>
        </w:numPr>
        <w:suppressAutoHyphens/>
        <w:ind w:left="567" w:hanging="567"/>
        <w:jc w:val="both"/>
        <w:rPr>
          <w:rFonts w:ascii="Arial Narrow" w:hAnsi="Arial Narrow"/>
          <w:sz w:val="22"/>
          <w:szCs w:val="22"/>
        </w:rPr>
      </w:pPr>
      <w:r w:rsidRPr="006B1CBF">
        <w:rPr>
          <w:rFonts w:ascii="Arial Narrow" w:hAnsi="Arial Narrow"/>
          <w:sz w:val="22"/>
          <w:szCs w:val="22"/>
        </w:rPr>
        <w:t>Zmluvné strany môžu poskytnúť dôverné informácie alebo obchodné tajomstvo len svojim zamestnancom pre riadne plnenie predmetu tejto zmluvy alebo iným povereným osobám pri súčasnej realizácii vyššie uvedených opatrení. Dôverné informácie nesmú byť kopírované alebo reprodukované bez predchádzajúceho písomného súhlasu  zmluvnej strany, ktorá tieto informácie poskytla.</w:t>
      </w:r>
    </w:p>
    <w:p w:rsidR="00B82F92" w:rsidRPr="006B1CBF" w:rsidRDefault="00B82F92" w:rsidP="00B82F92">
      <w:pPr>
        <w:jc w:val="both"/>
        <w:rPr>
          <w:sz w:val="24"/>
        </w:rPr>
      </w:pPr>
    </w:p>
    <w:p w:rsidR="00B82F92" w:rsidRPr="006B1CBF" w:rsidRDefault="00B82F92" w:rsidP="00B82F92">
      <w:pPr>
        <w:jc w:val="both"/>
        <w:rPr>
          <w:sz w:val="24"/>
        </w:rPr>
      </w:pP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Článok XV.</w:t>
      </w: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TRVANIE A UKONČENIE ZMLUVY</w:t>
      </w:r>
    </w:p>
    <w:p w:rsidR="00B82F92" w:rsidRPr="006B1CBF" w:rsidRDefault="00B82F92" w:rsidP="00B82F92">
      <w:pPr>
        <w:jc w:val="both"/>
        <w:rPr>
          <w:sz w:val="24"/>
        </w:rPr>
      </w:pPr>
    </w:p>
    <w:p w:rsidR="00B82F92" w:rsidRPr="006B1CBF" w:rsidRDefault="00B82F92" w:rsidP="00B82F92">
      <w:pPr>
        <w:numPr>
          <w:ilvl w:val="0"/>
          <w:numId w:val="37"/>
        </w:numPr>
        <w:suppressAutoHyphens/>
        <w:ind w:left="567" w:hanging="567"/>
        <w:jc w:val="both"/>
        <w:rPr>
          <w:rFonts w:ascii="Arial Narrow" w:hAnsi="Arial Narrow"/>
          <w:sz w:val="22"/>
          <w:szCs w:val="22"/>
        </w:rPr>
      </w:pPr>
      <w:r w:rsidRPr="006B1CBF">
        <w:rPr>
          <w:rFonts w:ascii="Arial Narrow" w:hAnsi="Arial Narrow"/>
          <w:sz w:val="22"/>
          <w:szCs w:val="22"/>
        </w:rPr>
        <w:t>Táto zmluva sa uzatvára na dobu určitú, na obdobie splnenia z nej vyplývajúci práv a povinností zmluvných strán. Zmluvné strany konštatujú, že uplynutie doby platnosti zmluvy nemá vplyv na platnosť licenčných práv k dodávaným softvérom.</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7"/>
        </w:numPr>
        <w:suppressAutoHyphens/>
        <w:ind w:left="567" w:hanging="567"/>
        <w:jc w:val="both"/>
        <w:rPr>
          <w:rFonts w:ascii="Arial Narrow" w:hAnsi="Arial Narrow"/>
          <w:sz w:val="22"/>
          <w:szCs w:val="22"/>
        </w:rPr>
      </w:pPr>
      <w:r w:rsidRPr="006B1CBF">
        <w:rPr>
          <w:rFonts w:ascii="Arial Narrow" w:hAnsi="Arial Narrow"/>
          <w:sz w:val="22"/>
          <w:szCs w:val="22"/>
        </w:rPr>
        <w:t>Táto zmluva nadobúda platnosť a účinnosť dňom podpísania oprávnenými zástupcami oboch zmluvných strán.</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7"/>
        </w:numPr>
        <w:suppressAutoHyphens/>
        <w:ind w:left="567" w:hanging="567"/>
        <w:jc w:val="both"/>
        <w:rPr>
          <w:rFonts w:ascii="Arial Narrow" w:hAnsi="Arial Narrow"/>
          <w:sz w:val="22"/>
          <w:szCs w:val="22"/>
        </w:rPr>
      </w:pPr>
      <w:r w:rsidRPr="006B1CBF">
        <w:rPr>
          <w:rFonts w:ascii="Arial Narrow" w:hAnsi="Arial Narrow"/>
          <w:sz w:val="22"/>
          <w:szCs w:val="22"/>
        </w:rPr>
        <w:t>Platnosť tejto zmluvy môže byť ukončená:</w:t>
      </w:r>
    </w:p>
    <w:p w:rsidR="00B82F92" w:rsidRPr="006B1CBF" w:rsidRDefault="00B82F92" w:rsidP="00B82F92">
      <w:pPr>
        <w:ind w:left="851" w:hanging="284"/>
        <w:jc w:val="both"/>
        <w:rPr>
          <w:rFonts w:ascii="Arial Narrow" w:hAnsi="Arial Narrow"/>
          <w:sz w:val="22"/>
          <w:szCs w:val="22"/>
        </w:rPr>
      </w:pPr>
      <w:r w:rsidRPr="006B1CBF">
        <w:rPr>
          <w:rFonts w:ascii="Arial Narrow" w:hAnsi="Arial Narrow"/>
          <w:sz w:val="22"/>
          <w:szCs w:val="22"/>
        </w:rPr>
        <w:t>a)</w:t>
      </w:r>
      <w:r w:rsidRPr="006B1CBF">
        <w:rPr>
          <w:rFonts w:ascii="Arial Narrow" w:hAnsi="Arial Narrow"/>
          <w:sz w:val="22"/>
          <w:szCs w:val="22"/>
        </w:rPr>
        <w:tab/>
        <w:t>písomnou dohodou zmluvných strán;</w:t>
      </w:r>
    </w:p>
    <w:p w:rsidR="00B82F92" w:rsidRPr="006B1CBF" w:rsidRDefault="00B82F92" w:rsidP="00B82F92">
      <w:pPr>
        <w:ind w:left="851" w:hanging="284"/>
        <w:jc w:val="both"/>
        <w:rPr>
          <w:rFonts w:ascii="Arial Narrow" w:hAnsi="Arial Narrow"/>
          <w:sz w:val="22"/>
          <w:szCs w:val="22"/>
        </w:rPr>
      </w:pPr>
      <w:r w:rsidRPr="006B1CBF">
        <w:rPr>
          <w:rFonts w:ascii="Arial Narrow" w:hAnsi="Arial Narrow"/>
          <w:sz w:val="22"/>
          <w:szCs w:val="22"/>
        </w:rPr>
        <w:lastRenderedPageBreak/>
        <w:t>b)</w:t>
      </w:r>
      <w:r w:rsidRPr="006B1CBF">
        <w:rPr>
          <w:rFonts w:ascii="Arial Narrow" w:hAnsi="Arial Narrow"/>
          <w:sz w:val="22"/>
          <w:szCs w:val="22"/>
        </w:rPr>
        <w:tab/>
        <w:t>zánikom niektorej zo zmluvných strán bez právneho nástupcu;</w:t>
      </w:r>
    </w:p>
    <w:p w:rsidR="00B82F92" w:rsidRPr="006B1CBF" w:rsidRDefault="00B82F92" w:rsidP="00B82F92">
      <w:pPr>
        <w:ind w:left="851" w:hanging="284"/>
        <w:jc w:val="both"/>
        <w:rPr>
          <w:rFonts w:ascii="Arial Narrow" w:hAnsi="Arial Narrow"/>
          <w:sz w:val="22"/>
          <w:szCs w:val="22"/>
        </w:rPr>
      </w:pPr>
      <w:r w:rsidRPr="006B1CBF">
        <w:rPr>
          <w:rFonts w:ascii="Arial Narrow" w:hAnsi="Arial Narrow"/>
          <w:sz w:val="22"/>
          <w:szCs w:val="22"/>
        </w:rPr>
        <w:t>c)</w:t>
      </w:r>
      <w:r w:rsidRPr="006B1CBF">
        <w:rPr>
          <w:rFonts w:ascii="Arial Narrow" w:hAnsi="Arial Narrow"/>
          <w:sz w:val="22"/>
          <w:szCs w:val="22"/>
        </w:rPr>
        <w:tab/>
        <w:t>odstúpením od zmluvy;</w:t>
      </w:r>
    </w:p>
    <w:p w:rsidR="00B82F92" w:rsidRPr="006B1CBF" w:rsidRDefault="00B82F92" w:rsidP="00B82F92">
      <w:pPr>
        <w:ind w:left="851" w:hanging="284"/>
        <w:jc w:val="both"/>
        <w:rPr>
          <w:rFonts w:ascii="Arial Narrow" w:hAnsi="Arial Narrow"/>
          <w:sz w:val="22"/>
          <w:szCs w:val="22"/>
        </w:rPr>
      </w:pPr>
      <w:r w:rsidRPr="006B1CBF">
        <w:rPr>
          <w:rFonts w:ascii="Arial Narrow" w:hAnsi="Arial Narrow"/>
          <w:sz w:val="22"/>
          <w:szCs w:val="22"/>
        </w:rPr>
        <w:t>d)</w:t>
      </w:r>
      <w:r w:rsidRPr="006B1CBF">
        <w:rPr>
          <w:rFonts w:ascii="Arial Narrow" w:hAnsi="Arial Narrow"/>
          <w:sz w:val="22"/>
          <w:szCs w:val="22"/>
        </w:rPr>
        <w:tab/>
        <w:t>uplynutím doby platnosti.</w:t>
      </w:r>
    </w:p>
    <w:p w:rsidR="00B82F92" w:rsidRPr="006B1CBF" w:rsidRDefault="00B82F92" w:rsidP="00B82F92">
      <w:pPr>
        <w:jc w:val="both"/>
        <w:rPr>
          <w:rFonts w:ascii="Arial Narrow" w:hAnsi="Arial Narrow"/>
          <w:sz w:val="22"/>
          <w:szCs w:val="22"/>
        </w:rPr>
      </w:pPr>
    </w:p>
    <w:p w:rsidR="00B82F92" w:rsidRPr="006B1CBF" w:rsidRDefault="00B82F92" w:rsidP="00B82F92">
      <w:pPr>
        <w:numPr>
          <w:ilvl w:val="0"/>
          <w:numId w:val="37"/>
        </w:numPr>
        <w:suppressAutoHyphens/>
        <w:ind w:left="567" w:hanging="567"/>
        <w:jc w:val="both"/>
        <w:rPr>
          <w:rFonts w:ascii="Arial Narrow" w:hAnsi="Arial Narrow"/>
          <w:sz w:val="22"/>
          <w:szCs w:val="22"/>
        </w:rPr>
      </w:pPr>
      <w:r w:rsidRPr="006B1CBF">
        <w:rPr>
          <w:rFonts w:ascii="Arial Narrow" w:hAnsi="Arial Narrow"/>
          <w:sz w:val="22"/>
          <w:szCs w:val="22"/>
        </w:rPr>
        <w:t>Ktorákoľvek zo zmluvných strán je oprávnená odstúpiť od tejto zmluvy v prípade jej podstatného porušenia druhou zmluvnou stranou. Odstúpenie od zmluvy musí byť vykonané v písomnej forme a musia v ňom byť uvedené dôvody odstúpenia. Odstúpenie od zmluvy nadobúda právne účinky doručením oznámenia o odstúpení od zmluvy druhej zmluvnej strane. Za podstatné porušenie sa pre účely tejto zmluvy považuje porušenie akejkoľvek zmluvnej povinnosti, ak k náprave nedôjde ani po uplynutí dodatočnej primeranej lehoty, poskytnutej druhou zmluvnou stranou na odstránenie tohto porušenia.</w:t>
      </w:r>
    </w:p>
    <w:p w:rsidR="00B82F92" w:rsidRPr="006B1CBF" w:rsidRDefault="00B82F92" w:rsidP="00B82F92">
      <w:pPr>
        <w:ind w:left="567"/>
        <w:jc w:val="both"/>
        <w:rPr>
          <w:sz w:val="24"/>
        </w:rPr>
      </w:pPr>
    </w:p>
    <w:p w:rsidR="00B82F92" w:rsidRPr="006B1CBF" w:rsidRDefault="00B82F92" w:rsidP="00B82F92">
      <w:pPr>
        <w:ind w:left="567"/>
        <w:jc w:val="both"/>
        <w:rPr>
          <w:rFonts w:ascii="Arial Narrow" w:hAnsi="Arial Narrow"/>
          <w:sz w:val="22"/>
          <w:szCs w:val="22"/>
        </w:rPr>
      </w:pP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Článok XVI.</w:t>
      </w: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PREVOD PRÁV A POVINNOSTÍ</w:t>
      </w:r>
    </w:p>
    <w:p w:rsidR="00B82F92" w:rsidRPr="006B1CBF" w:rsidRDefault="00B82F92" w:rsidP="00B82F92">
      <w:pPr>
        <w:jc w:val="both"/>
        <w:rPr>
          <w:rFonts w:ascii="Arial Narrow" w:hAnsi="Arial Narrow"/>
          <w:sz w:val="22"/>
          <w:szCs w:val="22"/>
        </w:rPr>
      </w:pPr>
    </w:p>
    <w:p w:rsidR="00B82F92" w:rsidRPr="006B1CBF" w:rsidRDefault="00B82F92" w:rsidP="00B82F92">
      <w:pPr>
        <w:numPr>
          <w:ilvl w:val="0"/>
          <w:numId w:val="38"/>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že žiadna zmluvná strana nesmie previesť svoje práva vyplývajúce z tejto zmluvy bez predchádzajúceho písomného súhlasu druhej zmluvnej strany. V opačnom prípade je takýto prevod práv neplatný. </w:t>
      </w:r>
    </w:p>
    <w:p w:rsidR="00B82F92" w:rsidRPr="006B1CBF" w:rsidRDefault="00B82F92" w:rsidP="00B82F92">
      <w:pPr>
        <w:jc w:val="center"/>
        <w:rPr>
          <w:b/>
          <w:sz w:val="24"/>
        </w:rPr>
      </w:pPr>
    </w:p>
    <w:p w:rsidR="001A4BB5" w:rsidRPr="006B1CBF" w:rsidRDefault="001A4BB5" w:rsidP="00B82F92">
      <w:pPr>
        <w:jc w:val="center"/>
        <w:rPr>
          <w:b/>
          <w:sz w:val="24"/>
        </w:rPr>
      </w:pPr>
    </w:p>
    <w:p w:rsidR="00B82F92" w:rsidRPr="006B1CBF" w:rsidRDefault="00B82F92" w:rsidP="00B82F92">
      <w:pPr>
        <w:jc w:val="center"/>
        <w:rPr>
          <w:b/>
          <w:sz w:val="24"/>
        </w:rPr>
      </w:pP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Článok XVII.</w:t>
      </w: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RIEŠENIE SPOROV</w:t>
      </w:r>
    </w:p>
    <w:p w:rsidR="00B82F92" w:rsidRPr="006B1CBF" w:rsidRDefault="00B82F92" w:rsidP="00B82F92">
      <w:pPr>
        <w:jc w:val="both"/>
        <w:rPr>
          <w:rFonts w:ascii="Arial Narrow" w:hAnsi="Arial Narrow"/>
          <w:sz w:val="22"/>
          <w:szCs w:val="22"/>
        </w:rPr>
      </w:pPr>
    </w:p>
    <w:p w:rsidR="00B82F92" w:rsidRPr="006B1CBF" w:rsidRDefault="00B82F92" w:rsidP="00B82F92">
      <w:pPr>
        <w:numPr>
          <w:ilvl w:val="0"/>
          <w:numId w:val="39"/>
        </w:numPr>
        <w:suppressAutoHyphens/>
        <w:ind w:left="567" w:hanging="567"/>
        <w:jc w:val="both"/>
        <w:rPr>
          <w:rFonts w:ascii="Arial Narrow" w:hAnsi="Arial Narrow"/>
          <w:sz w:val="22"/>
          <w:szCs w:val="22"/>
        </w:rPr>
      </w:pPr>
      <w:r w:rsidRPr="006B1CBF">
        <w:rPr>
          <w:rFonts w:ascii="Arial Narrow" w:hAnsi="Arial Narrow"/>
          <w:sz w:val="22"/>
          <w:szCs w:val="22"/>
        </w:rPr>
        <w:t>Zmluvné strany sa zaväzujú, že v prípade sporov o obsah a plnenie tejto zmluvy vynaložia všetko úsilie, ktoré je možné od nich spravodlivo požadovať, k tomu, aby tieto spory boli vyriešené cestou zmieru, najmä, aby boli odstránené okolnosti vedúce k vzniku práva od zmluvy odstúpiť alebo okolností spôsobujúcich jej neplatnosť.</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39"/>
        </w:numPr>
        <w:suppressAutoHyphens/>
        <w:ind w:left="567" w:hanging="567"/>
        <w:jc w:val="both"/>
        <w:rPr>
          <w:rFonts w:ascii="Arial Narrow" w:hAnsi="Arial Narrow"/>
          <w:sz w:val="22"/>
          <w:szCs w:val="22"/>
        </w:rPr>
      </w:pPr>
      <w:r w:rsidRPr="006B1CBF">
        <w:rPr>
          <w:rFonts w:ascii="Arial Narrow" w:hAnsi="Arial Narrow"/>
          <w:sz w:val="22"/>
          <w:szCs w:val="22"/>
        </w:rPr>
        <w:t xml:space="preserve">Zmluvné strany sa dohodli, že všetky spory, vzniknuté z právnych vzťahov vyplývajúcich z tejto zmluvy alebo súvisiacich s touto zmluvou, vrátane všetkých vedľajších právnych vzťahov, nárokov na vydanie bezdôvodného obohatenia, nárokov na náhradu škody, sporov o platnosť, výklad, zánik tejto zmluvy alebo tejto rozhodcovskej doložky, predložia na rozhodnutie Slovenskému arbitrážnemu súdu zriadenému pri spoločnosti Slovak </w:t>
      </w:r>
      <w:proofErr w:type="spellStart"/>
      <w:r w:rsidRPr="006B1CBF">
        <w:rPr>
          <w:rFonts w:ascii="Arial Narrow" w:hAnsi="Arial Narrow"/>
          <w:sz w:val="22"/>
          <w:szCs w:val="22"/>
        </w:rPr>
        <w:t>arbitrationcourt</w:t>
      </w:r>
      <w:proofErr w:type="spellEnd"/>
      <w:r w:rsidRPr="006B1CBF">
        <w:rPr>
          <w:rFonts w:ascii="Arial Narrow" w:hAnsi="Arial Narrow"/>
          <w:sz w:val="22"/>
          <w:szCs w:val="22"/>
        </w:rPr>
        <w:t>, s.r.o., Bratislava, podľa ustanovení rokovacieho poriadku a štatútu Slovenského arbitrážneho súdu. Rozhodným právom je právo platné na území Slovenskej republiky, pričom sa neprihliada na znenie kolíznych noriem. Rozhodcovský súd je oprávnený rozhodovať aj na základe zásad spravodlivosti.</w:t>
      </w:r>
    </w:p>
    <w:p w:rsidR="00B82F92" w:rsidRPr="006B1CBF" w:rsidRDefault="00B82F92" w:rsidP="00B82F92">
      <w:pPr>
        <w:jc w:val="both"/>
        <w:rPr>
          <w:rFonts w:ascii="Arial Narrow" w:hAnsi="Arial Narrow"/>
          <w:sz w:val="22"/>
          <w:szCs w:val="22"/>
        </w:rPr>
      </w:pPr>
    </w:p>
    <w:p w:rsidR="00B82F92" w:rsidRPr="006B1CBF" w:rsidRDefault="00B82F92" w:rsidP="00B82F92">
      <w:pPr>
        <w:jc w:val="both"/>
        <w:rPr>
          <w:rFonts w:ascii="Arial Narrow" w:hAnsi="Arial Narrow"/>
          <w:sz w:val="22"/>
          <w:szCs w:val="22"/>
        </w:rPr>
      </w:pP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Článok XVIII.</w:t>
      </w:r>
    </w:p>
    <w:p w:rsidR="00B82F92" w:rsidRPr="006B1CBF" w:rsidRDefault="00B82F92" w:rsidP="00B82F92">
      <w:pPr>
        <w:jc w:val="center"/>
        <w:rPr>
          <w:rFonts w:ascii="Arial Narrow" w:hAnsi="Arial Narrow"/>
          <w:b/>
          <w:sz w:val="22"/>
          <w:szCs w:val="22"/>
        </w:rPr>
      </w:pPr>
      <w:r w:rsidRPr="006B1CBF">
        <w:rPr>
          <w:rFonts w:ascii="Arial Narrow" w:hAnsi="Arial Narrow"/>
          <w:b/>
          <w:sz w:val="22"/>
          <w:szCs w:val="22"/>
        </w:rPr>
        <w:t>ZÁVEREČNÉ USTANOVENIA</w:t>
      </w:r>
    </w:p>
    <w:p w:rsidR="00B82F92" w:rsidRPr="006B1CBF" w:rsidRDefault="00B82F92" w:rsidP="00B82F92">
      <w:pPr>
        <w:jc w:val="both"/>
        <w:rPr>
          <w:rFonts w:ascii="Arial Narrow" w:hAnsi="Arial Narrow"/>
          <w:sz w:val="22"/>
          <w:szCs w:val="22"/>
        </w:rPr>
      </w:pPr>
    </w:p>
    <w:p w:rsidR="00B82F92" w:rsidRPr="006B1CBF" w:rsidRDefault="00B82F92" w:rsidP="00B82F92">
      <w:pPr>
        <w:numPr>
          <w:ilvl w:val="0"/>
          <w:numId w:val="40"/>
        </w:numPr>
        <w:suppressAutoHyphens/>
        <w:ind w:left="567" w:hanging="567"/>
        <w:jc w:val="both"/>
        <w:rPr>
          <w:rFonts w:ascii="Arial Narrow" w:hAnsi="Arial Narrow"/>
          <w:sz w:val="22"/>
          <w:szCs w:val="22"/>
        </w:rPr>
      </w:pPr>
      <w:r w:rsidRPr="006B1CBF">
        <w:rPr>
          <w:rFonts w:ascii="Arial Narrow" w:hAnsi="Arial Narrow"/>
          <w:sz w:val="22"/>
          <w:szCs w:val="22"/>
        </w:rPr>
        <w:t>Pokiaľ nie je v zmluve uvedené inak, platia pre tento zmluvný vzťah ustanovenia právneho poriadku SR, najmä zákona č. 513/91 Zb. Obchodného zákonníka  v platnom znení.</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40"/>
        </w:numPr>
        <w:suppressAutoHyphens/>
        <w:ind w:left="567" w:hanging="567"/>
        <w:jc w:val="both"/>
        <w:rPr>
          <w:rFonts w:ascii="Arial Narrow" w:hAnsi="Arial Narrow"/>
          <w:sz w:val="22"/>
          <w:szCs w:val="22"/>
        </w:rPr>
      </w:pPr>
      <w:r w:rsidRPr="006B1CBF">
        <w:rPr>
          <w:rFonts w:ascii="Arial Narrow" w:hAnsi="Arial Narrow"/>
          <w:sz w:val="22"/>
          <w:szCs w:val="22"/>
        </w:rPr>
        <w:t>V prípade, že by sa niektoré ustanovenia tejto zmluvy stali neplatnými alebo neúčinnými, alebo ak by sa v dôsledku legislatívnych zmien dostali niektoré z ustanovení tejto zmluvy do rozporu s platným právnym poriadkom Slovenskej republiky, nie je týmto dotknutá platnosť a účinnosť zostávajúcich ustanovení tejto zmluvy. Namiesto neplatného alebo neúčinného ustanovenia platia za zmluvne dohodnuté tie ustanovenia, ktoré sa svojim zmyslom a účelom neplatnému alebo neúčinnému ustanoveniu zmluvy najviac približujú.</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40"/>
        </w:numPr>
        <w:suppressAutoHyphens/>
        <w:ind w:left="567" w:hanging="567"/>
        <w:jc w:val="both"/>
        <w:rPr>
          <w:rFonts w:ascii="Arial Narrow" w:hAnsi="Arial Narrow"/>
          <w:sz w:val="22"/>
          <w:szCs w:val="22"/>
        </w:rPr>
      </w:pPr>
      <w:r w:rsidRPr="006B1CBF">
        <w:rPr>
          <w:rFonts w:ascii="Arial Narrow" w:hAnsi="Arial Narrow"/>
          <w:sz w:val="22"/>
          <w:szCs w:val="22"/>
        </w:rPr>
        <w:t>Zmluvu je možné zmeniť len po vzájomnej dohode zmluvných strán formou písomného dodatku.</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40"/>
        </w:numPr>
        <w:suppressAutoHyphens/>
        <w:ind w:left="567" w:hanging="567"/>
        <w:jc w:val="both"/>
        <w:rPr>
          <w:rFonts w:ascii="Arial Narrow" w:hAnsi="Arial Narrow"/>
          <w:sz w:val="22"/>
          <w:szCs w:val="22"/>
        </w:rPr>
      </w:pPr>
      <w:r w:rsidRPr="006B1CBF">
        <w:rPr>
          <w:rFonts w:ascii="Arial Narrow" w:hAnsi="Arial Narrow"/>
          <w:sz w:val="22"/>
          <w:szCs w:val="22"/>
        </w:rPr>
        <w:t xml:space="preserve">Táto zmluva vrátane príloh je spísaná v štyroch (4) vyhotoveniach v slovenskom jazyku. Každá zmluvná strana </w:t>
      </w:r>
      <w:proofErr w:type="spellStart"/>
      <w:r w:rsidRPr="006B1CBF">
        <w:rPr>
          <w:rFonts w:ascii="Arial Narrow" w:hAnsi="Arial Narrow"/>
          <w:sz w:val="22"/>
          <w:szCs w:val="22"/>
        </w:rPr>
        <w:t>obdrží</w:t>
      </w:r>
      <w:proofErr w:type="spellEnd"/>
      <w:r w:rsidRPr="006B1CBF">
        <w:rPr>
          <w:rFonts w:ascii="Arial Narrow" w:hAnsi="Arial Narrow"/>
          <w:sz w:val="22"/>
          <w:szCs w:val="22"/>
        </w:rPr>
        <w:t xml:space="preserve">  dve (2) vyhotovenia.</w:t>
      </w:r>
    </w:p>
    <w:p w:rsidR="00B82F92" w:rsidRPr="006B1CBF" w:rsidRDefault="00B82F92" w:rsidP="00B82F92">
      <w:pPr>
        <w:ind w:left="567"/>
        <w:jc w:val="both"/>
        <w:rPr>
          <w:rFonts w:ascii="Arial Narrow" w:hAnsi="Arial Narrow"/>
          <w:sz w:val="22"/>
          <w:szCs w:val="22"/>
        </w:rPr>
      </w:pPr>
    </w:p>
    <w:p w:rsidR="00B82F92" w:rsidRPr="006B1CBF" w:rsidRDefault="00B82F92" w:rsidP="00B82F92">
      <w:pPr>
        <w:numPr>
          <w:ilvl w:val="0"/>
          <w:numId w:val="40"/>
        </w:numPr>
        <w:suppressAutoHyphens/>
        <w:ind w:left="567" w:hanging="567"/>
        <w:jc w:val="both"/>
        <w:rPr>
          <w:rFonts w:ascii="Arial Narrow" w:hAnsi="Arial Narrow"/>
          <w:sz w:val="22"/>
          <w:szCs w:val="22"/>
        </w:rPr>
      </w:pPr>
      <w:r w:rsidRPr="006B1CBF">
        <w:rPr>
          <w:rFonts w:ascii="Arial Narrow" w:hAnsi="Arial Narrow"/>
          <w:sz w:val="22"/>
          <w:szCs w:val="22"/>
        </w:rPr>
        <w:lastRenderedPageBreak/>
        <w:t>Zmluvné strany prehlasujú, že si túto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dôkaz potvrdenia tejto skutočnosti pripájajú poverení zástupcovia oboch zmluvných strán svoje vlastnoručné podpisy.</w:t>
      </w:r>
    </w:p>
    <w:p w:rsidR="00B82F92" w:rsidRPr="006B1CBF" w:rsidRDefault="00B82F92" w:rsidP="00B82F92">
      <w:pPr>
        <w:pStyle w:val="Odsekzoznamu"/>
        <w:rPr>
          <w:rFonts w:ascii="Arial Narrow" w:hAnsi="Arial Narrow"/>
          <w:szCs w:val="22"/>
        </w:rPr>
      </w:pPr>
    </w:p>
    <w:p w:rsidR="00B82F92" w:rsidRPr="006B1CBF" w:rsidRDefault="00B82F92" w:rsidP="00B82F92">
      <w:pPr>
        <w:numPr>
          <w:ilvl w:val="0"/>
          <w:numId w:val="40"/>
        </w:numPr>
        <w:suppressAutoHyphens/>
        <w:ind w:left="567" w:hanging="567"/>
        <w:jc w:val="both"/>
        <w:rPr>
          <w:rFonts w:ascii="Arial Narrow" w:hAnsi="Arial Narrow"/>
          <w:sz w:val="22"/>
          <w:szCs w:val="22"/>
        </w:rPr>
      </w:pPr>
      <w:r w:rsidRPr="006B1CBF">
        <w:rPr>
          <w:rFonts w:ascii="Arial Narrow" w:hAnsi="Arial Narrow"/>
          <w:sz w:val="22"/>
          <w:szCs w:val="22"/>
        </w:rPr>
        <w:t>Neoddeliteľnou súčasťou tejto zmluvy sú  Prílohy:</w:t>
      </w:r>
    </w:p>
    <w:p w:rsidR="00B82F92" w:rsidRPr="006B1CBF" w:rsidRDefault="00B82F92" w:rsidP="00B82F92">
      <w:pPr>
        <w:jc w:val="both"/>
        <w:rPr>
          <w:rFonts w:ascii="Arial Narrow" w:hAnsi="Arial Narrow"/>
          <w:sz w:val="22"/>
          <w:szCs w:val="22"/>
        </w:rPr>
      </w:pPr>
    </w:p>
    <w:p w:rsidR="00B82F92" w:rsidRPr="006B1CBF" w:rsidRDefault="00B82F92" w:rsidP="00B82F92">
      <w:pPr>
        <w:ind w:left="567"/>
        <w:jc w:val="both"/>
        <w:rPr>
          <w:rFonts w:ascii="Arial Narrow" w:hAnsi="Arial Narrow"/>
          <w:sz w:val="22"/>
          <w:szCs w:val="22"/>
        </w:rPr>
      </w:pPr>
      <w:r w:rsidRPr="006B1CBF">
        <w:rPr>
          <w:rFonts w:ascii="Arial Narrow" w:hAnsi="Arial Narrow"/>
          <w:b/>
          <w:sz w:val="22"/>
          <w:szCs w:val="22"/>
        </w:rPr>
        <w:t>Príloha č. 1</w:t>
      </w:r>
      <w:r w:rsidRPr="006B1CBF">
        <w:rPr>
          <w:rFonts w:ascii="Arial Narrow" w:hAnsi="Arial Narrow"/>
          <w:sz w:val="22"/>
          <w:szCs w:val="22"/>
        </w:rPr>
        <w:t>- Opis predmetu zmluvy</w:t>
      </w:r>
    </w:p>
    <w:p w:rsidR="00B82F92" w:rsidRPr="006B1CBF" w:rsidRDefault="00B82F92" w:rsidP="00B82F92">
      <w:pPr>
        <w:ind w:left="567"/>
        <w:jc w:val="both"/>
        <w:rPr>
          <w:rFonts w:ascii="Arial Narrow" w:hAnsi="Arial Narrow"/>
          <w:sz w:val="22"/>
          <w:szCs w:val="22"/>
        </w:rPr>
      </w:pPr>
      <w:r w:rsidRPr="006B1CBF">
        <w:rPr>
          <w:rFonts w:ascii="Arial Narrow" w:hAnsi="Arial Narrow"/>
          <w:b/>
          <w:sz w:val="22"/>
          <w:szCs w:val="22"/>
        </w:rPr>
        <w:t>Príloha č. 2</w:t>
      </w:r>
      <w:r w:rsidRPr="006B1CBF">
        <w:rPr>
          <w:rFonts w:ascii="Arial Narrow" w:hAnsi="Arial Narrow"/>
          <w:sz w:val="22"/>
          <w:szCs w:val="22"/>
        </w:rPr>
        <w:t xml:space="preserve">- </w:t>
      </w:r>
      <w:proofErr w:type="spellStart"/>
      <w:r w:rsidRPr="006B1CBF">
        <w:rPr>
          <w:rFonts w:ascii="Arial Narrow" w:hAnsi="Arial Narrow"/>
          <w:sz w:val="22"/>
          <w:szCs w:val="22"/>
        </w:rPr>
        <w:t>Nacenený</w:t>
      </w:r>
      <w:proofErr w:type="spellEnd"/>
      <w:r w:rsidRPr="006B1CBF">
        <w:rPr>
          <w:rFonts w:ascii="Arial Narrow" w:hAnsi="Arial Narrow"/>
          <w:sz w:val="22"/>
          <w:szCs w:val="22"/>
        </w:rPr>
        <w:t xml:space="preserve"> štruktúrovaný rozpočet</w:t>
      </w:r>
    </w:p>
    <w:p w:rsidR="00B82F92" w:rsidRPr="006B1CBF" w:rsidRDefault="00B82F92" w:rsidP="00B82F92">
      <w:pPr>
        <w:jc w:val="both"/>
        <w:rPr>
          <w:rFonts w:ascii="Arial Narrow" w:hAnsi="Arial Narrow"/>
          <w:sz w:val="22"/>
          <w:szCs w:val="22"/>
        </w:rPr>
      </w:pPr>
    </w:p>
    <w:p w:rsidR="00B82F92" w:rsidRPr="006B1CBF" w:rsidRDefault="00B82F92" w:rsidP="00B82F92">
      <w:pPr>
        <w:ind w:left="567"/>
        <w:jc w:val="both"/>
        <w:rPr>
          <w:rFonts w:ascii="Arial Narrow" w:hAnsi="Arial Narrow"/>
          <w:sz w:val="22"/>
          <w:szCs w:val="22"/>
        </w:rPr>
      </w:pPr>
    </w:p>
    <w:p w:rsidR="00B82F92" w:rsidRPr="006B1CBF" w:rsidRDefault="00B82F92" w:rsidP="00B82F92">
      <w:pPr>
        <w:rPr>
          <w:rFonts w:ascii="Arial Narrow" w:hAnsi="Arial Narrow"/>
          <w:sz w:val="22"/>
          <w:szCs w:val="22"/>
        </w:rPr>
      </w:pPr>
    </w:p>
    <w:p w:rsidR="00B82F92" w:rsidRPr="006B1CBF" w:rsidRDefault="00B82F92" w:rsidP="00B82F92">
      <w:pPr>
        <w:rPr>
          <w:rFonts w:ascii="Arial Narrow" w:hAnsi="Arial Narrow"/>
          <w:sz w:val="22"/>
          <w:szCs w:val="22"/>
        </w:rPr>
      </w:pPr>
    </w:p>
    <w:p w:rsidR="00B82F92" w:rsidRPr="006B1CBF" w:rsidRDefault="00B82F92" w:rsidP="00B82F92">
      <w:pPr>
        <w:rPr>
          <w:rFonts w:ascii="Arial Narrow" w:hAnsi="Arial Narrow"/>
          <w:sz w:val="22"/>
          <w:szCs w:val="22"/>
        </w:rPr>
      </w:pPr>
      <w:r w:rsidRPr="006B1CBF">
        <w:rPr>
          <w:rFonts w:ascii="Arial Narrow" w:hAnsi="Arial Narrow"/>
          <w:sz w:val="22"/>
          <w:szCs w:val="22"/>
        </w:rPr>
        <w:t>Kupujúci:</w:t>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t>Predávajúci:</w:t>
      </w:r>
    </w:p>
    <w:p w:rsidR="00B82F92" w:rsidRPr="006B1CBF" w:rsidRDefault="00B82F92" w:rsidP="00B82F92">
      <w:pPr>
        <w:rPr>
          <w:rFonts w:ascii="Arial Narrow" w:hAnsi="Arial Narrow"/>
          <w:sz w:val="22"/>
          <w:szCs w:val="22"/>
        </w:rPr>
      </w:pPr>
    </w:p>
    <w:p w:rsidR="00B82F92" w:rsidRPr="006B1CBF" w:rsidRDefault="00B82F92" w:rsidP="00B82F92">
      <w:pPr>
        <w:rPr>
          <w:rFonts w:ascii="Arial Narrow" w:hAnsi="Arial Narrow"/>
          <w:sz w:val="22"/>
          <w:szCs w:val="22"/>
        </w:rPr>
      </w:pPr>
      <w:r w:rsidRPr="006B1CBF">
        <w:rPr>
          <w:rFonts w:ascii="Arial Narrow" w:hAnsi="Arial Narrow"/>
          <w:sz w:val="22"/>
          <w:szCs w:val="22"/>
        </w:rPr>
        <w:t>V Nitre, dňa .....................</w:t>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r>
      <w:r w:rsidR="008D6B91" w:rsidRPr="006B1CBF">
        <w:rPr>
          <w:rFonts w:ascii="Arial Narrow" w:hAnsi="Arial Narrow"/>
          <w:sz w:val="22"/>
          <w:szCs w:val="22"/>
        </w:rPr>
        <w:tab/>
      </w:r>
      <w:r w:rsidR="008D6B91" w:rsidRPr="006B1CBF">
        <w:rPr>
          <w:rFonts w:ascii="Arial Narrow" w:hAnsi="Arial Narrow"/>
          <w:sz w:val="22"/>
          <w:szCs w:val="22"/>
        </w:rPr>
        <w:tab/>
      </w:r>
      <w:r w:rsidRPr="006B1CBF">
        <w:rPr>
          <w:rFonts w:ascii="Arial Narrow" w:hAnsi="Arial Narrow"/>
          <w:sz w:val="22"/>
          <w:szCs w:val="22"/>
        </w:rPr>
        <w:t>V ......................., dňa</w:t>
      </w:r>
      <w:r w:rsidRPr="006B1CBF">
        <w:rPr>
          <w:rFonts w:ascii="Arial Narrow" w:hAnsi="Arial Narrow"/>
          <w:sz w:val="22"/>
          <w:szCs w:val="22"/>
        </w:rPr>
        <w:tab/>
        <w:t>.....................</w:t>
      </w:r>
    </w:p>
    <w:p w:rsidR="00B82F92" w:rsidRPr="006B1CBF" w:rsidRDefault="00B82F92" w:rsidP="00B82F92">
      <w:pPr>
        <w:rPr>
          <w:rFonts w:ascii="Arial Narrow" w:hAnsi="Arial Narrow"/>
          <w:sz w:val="22"/>
          <w:szCs w:val="22"/>
        </w:rPr>
      </w:pPr>
    </w:p>
    <w:p w:rsidR="00B82F92" w:rsidRPr="006B1CBF" w:rsidRDefault="00B82F92" w:rsidP="00B82F92">
      <w:pPr>
        <w:rPr>
          <w:rFonts w:ascii="Arial Narrow" w:hAnsi="Arial Narrow"/>
          <w:sz w:val="22"/>
          <w:szCs w:val="22"/>
        </w:rPr>
      </w:pPr>
    </w:p>
    <w:p w:rsidR="00B82F92" w:rsidRPr="006B1CBF" w:rsidRDefault="00B82F92" w:rsidP="00B82F92">
      <w:pPr>
        <w:rPr>
          <w:rFonts w:ascii="Arial Narrow" w:hAnsi="Arial Narrow"/>
          <w:sz w:val="22"/>
          <w:szCs w:val="22"/>
        </w:rPr>
      </w:pPr>
      <w:bookmarkStart w:id="0" w:name="_GoBack"/>
      <w:bookmarkEnd w:id="0"/>
    </w:p>
    <w:p w:rsidR="00B82F92" w:rsidRPr="006B1CBF" w:rsidRDefault="00B82F92" w:rsidP="00B82F92">
      <w:pPr>
        <w:rPr>
          <w:rFonts w:ascii="Arial Narrow" w:hAnsi="Arial Narrow"/>
          <w:sz w:val="22"/>
          <w:szCs w:val="22"/>
        </w:rPr>
      </w:pPr>
    </w:p>
    <w:p w:rsidR="00B82F92" w:rsidRPr="006B1CBF" w:rsidRDefault="00B82F92" w:rsidP="00B82F92">
      <w:pPr>
        <w:rPr>
          <w:rFonts w:ascii="Arial Narrow" w:hAnsi="Arial Narrow"/>
          <w:sz w:val="22"/>
          <w:szCs w:val="22"/>
        </w:rPr>
      </w:pPr>
      <w:r w:rsidRPr="006B1CBF">
        <w:rPr>
          <w:rFonts w:ascii="Arial Narrow" w:hAnsi="Arial Narrow"/>
          <w:sz w:val="22"/>
          <w:szCs w:val="22"/>
        </w:rPr>
        <w:t>.....................................</w:t>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r>
      <w:r w:rsidRPr="006B1CBF">
        <w:rPr>
          <w:rFonts w:ascii="Arial Narrow" w:hAnsi="Arial Narrow"/>
          <w:sz w:val="22"/>
          <w:szCs w:val="22"/>
        </w:rPr>
        <w:tab/>
      </w:r>
      <w:r w:rsidR="008D6B91" w:rsidRPr="006B1CBF">
        <w:rPr>
          <w:rFonts w:ascii="Arial Narrow" w:hAnsi="Arial Narrow"/>
          <w:sz w:val="22"/>
          <w:szCs w:val="22"/>
        </w:rPr>
        <w:tab/>
      </w:r>
      <w:r w:rsidRPr="006B1CBF">
        <w:rPr>
          <w:rFonts w:ascii="Arial Narrow" w:hAnsi="Arial Narrow"/>
          <w:sz w:val="22"/>
          <w:szCs w:val="22"/>
        </w:rPr>
        <w:t>.........................................</w:t>
      </w:r>
    </w:p>
    <w:p w:rsidR="00FB03EC" w:rsidRPr="006B1CBF" w:rsidRDefault="00B82F92" w:rsidP="001A4BB5">
      <w:pPr>
        <w:autoSpaceDE w:val="0"/>
        <w:autoSpaceDN w:val="0"/>
        <w:adjustRightInd w:val="0"/>
        <w:rPr>
          <w:rFonts w:ascii="Arial Narrow" w:hAnsi="Arial Narrow" w:cs="Arial-BoldMT"/>
          <w:b/>
          <w:bCs/>
          <w:sz w:val="22"/>
          <w:szCs w:val="22"/>
        </w:rPr>
      </w:pPr>
      <w:r w:rsidRPr="006B1CBF">
        <w:rPr>
          <w:rFonts w:ascii="Arial Narrow" w:hAnsi="Arial Narrow"/>
          <w:b/>
          <w:sz w:val="22"/>
          <w:szCs w:val="22"/>
        </w:rPr>
        <w:t xml:space="preserve">Ing. Ján </w:t>
      </w:r>
      <w:proofErr w:type="spellStart"/>
      <w:r w:rsidRPr="006B1CBF">
        <w:rPr>
          <w:rFonts w:ascii="Arial Narrow" w:hAnsi="Arial Narrow"/>
          <w:b/>
          <w:sz w:val="22"/>
          <w:szCs w:val="22"/>
        </w:rPr>
        <w:t>Fülöp</w:t>
      </w:r>
      <w:proofErr w:type="spellEnd"/>
    </w:p>
    <w:p w:rsidR="00FB03EC" w:rsidRDefault="00FB03EC" w:rsidP="00C25B7E">
      <w:pPr>
        <w:autoSpaceDE w:val="0"/>
        <w:autoSpaceDN w:val="0"/>
        <w:adjustRightInd w:val="0"/>
        <w:jc w:val="both"/>
        <w:rPr>
          <w:rFonts w:ascii="Arial Narrow" w:hAnsi="Arial Narrow" w:cs="Arial-BoldMT"/>
          <w:b/>
          <w:bCs/>
          <w:color w:val="FF0000"/>
          <w:sz w:val="22"/>
          <w:szCs w:val="22"/>
        </w:rPr>
      </w:pPr>
    </w:p>
    <w:p w:rsidR="00EC08C3" w:rsidRDefault="00EC08C3" w:rsidP="00C25B7E">
      <w:pPr>
        <w:autoSpaceDE w:val="0"/>
        <w:autoSpaceDN w:val="0"/>
        <w:adjustRightInd w:val="0"/>
        <w:jc w:val="both"/>
        <w:rPr>
          <w:rFonts w:ascii="Arial Narrow" w:hAnsi="Arial Narrow" w:cs="Arial-BoldMT"/>
          <w:b/>
          <w:bCs/>
          <w:color w:val="FF0000"/>
          <w:sz w:val="22"/>
          <w:szCs w:val="22"/>
        </w:rPr>
      </w:pPr>
    </w:p>
    <w:p w:rsidR="00EC08C3" w:rsidRDefault="00EC08C3" w:rsidP="00C25B7E">
      <w:pPr>
        <w:autoSpaceDE w:val="0"/>
        <w:autoSpaceDN w:val="0"/>
        <w:adjustRightInd w:val="0"/>
        <w:jc w:val="both"/>
        <w:rPr>
          <w:rFonts w:ascii="Arial Narrow" w:hAnsi="Arial Narrow" w:cs="Arial-BoldMT"/>
          <w:b/>
          <w:bCs/>
          <w:color w:val="FF0000"/>
          <w:sz w:val="22"/>
          <w:szCs w:val="22"/>
        </w:rPr>
      </w:pPr>
    </w:p>
    <w:p w:rsidR="0004063B" w:rsidRPr="00717AF9" w:rsidRDefault="0004063B" w:rsidP="0004063B">
      <w:pPr>
        <w:autoSpaceDE w:val="0"/>
        <w:autoSpaceDN w:val="0"/>
        <w:adjustRightInd w:val="0"/>
        <w:jc w:val="both"/>
        <w:rPr>
          <w:rFonts w:ascii="Arial Narrow" w:hAnsi="Arial Narrow" w:cs="ArialMT"/>
          <w:color w:val="000000"/>
          <w:sz w:val="22"/>
          <w:szCs w:val="22"/>
        </w:rPr>
      </w:pPr>
    </w:p>
    <w:p w:rsidR="006C06F4" w:rsidRPr="00717AF9" w:rsidRDefault="006C06F4">
      <w:pPr>
        <w:tabs>
          <w:tab w:val="num" w:pos="-720"/>
        </w:tabs>
        <w:rPr>
          <w:b/>
          <w:iCs/>
          <w:sz w:val="22"/>
          <w:szCs w:val="22"/>
        </w:rPr>
      </w:pPr>
    </w:p>
    <w:p w:rsidR="00652155" w:rsidRPr="000771D3" w:rsidRDefault="00E73C2A" w:rsidP="000771D3">
      <w:pPr>
        <w:rPr>
          <w:rFonts w:ascii="Arial Narrow" w:eastAsia="Arial Narrow" w:hAnsi="Arial Narrow"/>
          <w:sz w:val="22"/>
          <w:szCs w:val="22"/>
        </w:rPr>
      </w:pPr>
      <w:r w:rsidRPr="000771D3">
        <w:rPr>
          <w:rFonts w:ascii="Arial Narrow" w:eastAsia="Arial Narrow" w:hAnsi="Arial Narrow"/>
          <w:sz w:val="22"/>
          <w:szCs w:val="22"/>
        </w:rPr>
        <w:t xml:space="preserve">  </w:t>
      </w:r>
    </w:p>
    <w:p w:rsidR="00652155" w:rsidRDefault="00652155" w:rsidP="00652155">
      <w:pPr>
        <w:pStyle w:val="Style-7"/>
        <w:spacing w:before="200" w:after="200"/>
        <w:rPr>
          <w:rFonts w:eastAsia="Arial Narrow"/>
          <w:sz w:val="22"/>
          <w:szCs w:val="22"/>
        </w:rPr>
      </w:pPr>
      <w:r>
        <w:rPr>
          <w:rFonts w:eastAsia="Arial Narrow"/>
          <w:sz w:val="22"/>
          <w:szCs w:val="22"/>
        </w:rPr>
        <w:tab/>
        <w:t xml:space="preserve">  </w:t>
      </w:r>
    </w:p>
    <w:p w:rsidR="00320436" w:rsidRPr="003137AB" w:rsidRDefault="00320436" w:rsidP="00320436">
      <w:pPr>
        <w:rPr>
          <w:sz w:val="22"/>
          <w:szCs w:val="22"/>
        </w:rPr>
      </w:pPr>
    </w:p>
    <w:sectPr w:rsidR="00320436" w:rsidRPr="003137AB" w:rsidSect="00C774B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92" w:rsidRDefault="00C17B92">
      <w:r>
        <w:separator/>
      </w:r>
    </w:p>
  </w:endnote>
  <w:endnote w:type="continuationSeparator" w:id="0">
    <w:p w:rsidR="00C17B92" w:rsidRDefault="00C1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abic Transparent">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Times New Roman"/>
    <w:panose1 w:val="00000000000000000000"/>
    <w:charset w:val="EE"/>
    <w:family w:val="auto"/>
    <w:notTrueType/>
    <w:pitch w:val="default"/>
    <w:sig w:usb0="00002001" w:usb1="00000000" w:usb2="00000000" w:usb3="00000000" w:csb0="0000004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92" w:rsidRDefault="00C17B92">
      <w:r>
        <w:separator/>
      </w:r>
    </w:p>
  </w:footnote>
  <w:footnote w:type="continuationSeparator" w:id="0">
    <w:p w:rsidR="00C17B92" w:rsidRDefault="00C17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8E0"/>
    <w:multiLevelType w:val="hybridMultilevel"/>
    <w:tmpl w:val="0BDA2116"/>
    <w:lvl w:ilvl="0" w:tplc="751ACDEA">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
    <w:nsid w:val="045D0D6E"/>
    <w:multiLevelType w:val="hybridMultilevel"/>
    <w:tmpl w:val="B2E0B4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AF5954"/>
    <w:multiLevelType w:val="hybridMultilevel"/>
    <w:tmpl w:val="803AD3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5E1E1B"/>
    <w:multiLevelType w:val="hybridMultilevel"/>
    <w:tmpl w:val="4996711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nsid w:val="0B5B5CAA"/>
    <w:multiLevelType w:val="hybridMultilevel"/>
    <w:tmpl w:val="4F64214C"/>
    <w:lvl w:ilvl="0" w:tplc="82A68352">
      <w:start w:val="1900"/>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26F63DF"/>
    <w:multiLevelType w:val="hybridMultilevel"/>
    <w:tmpl w:val="CD6ADC14"/>
    <w:lvl w:ilvl="0" w:tplc="E6E230F0">
      <w:start w:val="1"/>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6">
    <w:nsid w:val="14EF495E"/>
    <w:multiLevelType w:val="hybridMultilevel"/>
    <w:tmpl w:val="C05284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5EE0856"/>
    <w:multiLevelType w:val="hybridMultilevel"/>
    <w:tmpl w:val="26D6386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23D61200"/>
    <w:multiLevelType w:val="hybridMultilevel"/>
    <w:tmpl w:val="5C4418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58F270E"/>
    <w:multiLevelType w:val="hybridMultilevel"/>
    <w:tmpl w:val="E8604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70574A"/>
    <w:multiLevelType w:val="multilevel"/>
    <w:tmpl w:val="65B0A3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62701F"/>
    <w:multiLevelType w:val="hybridMultilevel"/>
    <w:tmpl w:val="6106A5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DF66257"/>
    <w:multiLevelType w:val="multilevel"/>
    <w:tmpl w:val="8F624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354614"/>
    <w:multiLevelType w:val="hybridMultilevel"/>
    <w:tmpl w:val="AE3CA7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4363436"/>
    <w:multiLevelType w:val="hybridMultilevel"/>
    <w:tmpl w:val="03CE7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CB65F9"/>
    <w:multiLevelType w:val="hybridMultilevel"/>
    <w:tmpl w:val="E68E979C"/>
    <w:lvl w:ilvl="0" w:tplc="F2D2E99E">
      <w:start w:val="310"/>
      <w:numFmt w:val="bullet"/>
      <w:lvlText w:val="-"/>
      <w:lvlJc w:val="left"/>
      <w:pPr>
        <w:tabs>
          <w:tab w:val="num" w:pos="3192"/>
        </w:tabs>
        <w:ind w:left="3192" w:hanging="360"/>
      </w:pPr>
      <w:rPr>
        <w:rFonts w:ascii="Times New Roman" w:eastAsia="Times New Roman" w:hAnsi="Times New Roman" w:cs="Times New Roman" w:hint="default"/>
      </w:rPr>
    </w:lvl>
    <w:lvl w:ilvl="1" w:tplc="04050003" w:tentative="1">
      <w:start w:val="1"/>
      <w:numFmt w:val="bullet"/>
      <w:lvlText w:val="o"/>
      <w:lvlJc w:val="left"/>
      <w:pPr>
        <w:tabs>
          <w:tab w:val="num" w:pos="3912"/>
        </w:tabs>
        <w:ind w:left="3912" w:hanging="360"/>
      </w:pPr>
      <w:rPr>
        <w:rFonts w:ascii="Courier New" w:hAnsi="Courier New" w:cs="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cs="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cs="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6">
    <w:nsid w:val="3CF535A8"/>
    <w:multiLevelType w:val="hybridMultilevel"/>
    <w:tmpl w:val="4FDAF51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D3C7014"/>
    <w:multiLevelType w:val="hybridMultilevel"/>
    <w:tmpl w:val="0CDA77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E5F74DB"/>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F851380"/>
    <w:multiLevelType w:val="multilevel"/>
    <w:tmpl w:val="E304CB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16549E"/>
    <w:multiLevelType w:val="hybridMultilevel"/>
    <w:tmpl w:val="1AE8A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0205F6A"/>
    <w:multiLevelType w:val="multilevel"/>
    <w:tmpl w:val="4D1E0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D6A2427"/>
    <w:multiLevelType w:val="multilevel"/>
    <w:tmpl w:val="F820AD66"/>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u w:val="single"/>
      </w:rPr>
    </w:lvl>
    <w:lvl w:ilvl="2">
      <w:start w:val="1"/>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1080"/>
        </w:tabs>
        <w:ind w:left="1080" w:hanging="108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440"/>
        </w:tabs>
        <w:ind w:left="1440" w:hanging="144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800"/>
        </w:tabs>
        <w:ind w:left="1800" w:hanging="1800"/>
      </w:pPr>
      <w:rPr>
        <w:rFonts w:hint="default"/>
        <w:u w:val="single"/>
      </w:rPr>
    </w:lvl>
    <w:lvl w:ilvl="8">
      <w:start w:val="1"/>
      <w:numFmt w:val="decimal"/>
      <w:isLgl/>
      <w:lvlText w:val="%1.%2.%3.%4.%5.%6.%7.%8.%9"/>
      <w:lvlJc w:val="left"/>
      <w:pPr>
        <w:tabs>
          <w:tab w:val="num" w:pos="2160"/>
        </w:tabs>
        <w:ind w:left="2160" w:hanging="2160"/>
      </w:pPr>
      <w:rPr>
        <w:rFonts w:hint="default"/>
        <w:u w:val="single"/>
      </w:rPr>
    </w:lvl>
  </w:abstractNum>
  <w:abstractNum w:abstractNumId="23">
    <w:nsid w:val="4E6547F9"/>
    <w:multiLevelType w:val="multilevel"/>
    <w:tmpl w:val="8F624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E780FEF"/>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10E4810"/>
    <w:multiLevelType w:val="hybridMultilevel"/>
    <w:tmpl w:val="0CDA77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53E0270"/>
    <w:multiLevelType w:val="hybridMultilevel"/>
    <w:tmpl w:val="B1DCB29C"/>
    <w:lvl w:ilvl="0" w:tplc="ABD22D22">
      <w:start w:val="1"/>
      <w:numFmt w:val="lowerLetter"/>
      <w:lvlText w:val="(%1)"/>
      <w:lvlJc w:val="left"/>
      <w:pPr>
        <w:ind w:left="1113" w:hanging="360"/>
      </w:pPr>
      <w:rPr>
        <w:rFonts w:ascii="Arial Narrow" w:eastAsia="Times New Roman" w:hAnsi="Arial Narrow" w:cs="Times New Roman"/>
      </w:rPr>
    </w:lvl>
    <w:lvl w:ilvl="1" w:tplc="041B0003" w:tentative="1">
      <w:start w:val="1"/>
      <w:numFmt w:val="bullet"/>
      <w:lvlText w:val="o"/>
      <w:lvlJc w:val="left"/>
      <w:pPr>
        <w:ind w:left="1833" w:hanging="360"/>
      </w:pPr>
      <w:rPr>
        <w:rFonts w:ascii="Courier New" w:hAnsi="Courier New" w:cs="Courier New" w:hint="default"/>
      </w:rPr>
    </w:lvl>
    <w:lvl w:ilvl="2" w:tplc="041B0005" w:tentative="1">
      <w:start w:val="1"/>
      <w:numFmt w:val="bullet"/>
      <w:lvlText w:val=""/>
      <w:lvlJc w:val="left"/>
      <w:pPr>
        <w:ind w:left="2553" w:hanging="360"/>
      </w:pPr>
      <w:rPr>
        <w:rFonts w:ascii="Wingdings" w:hAnsi="Wingdings" w:hint="default"/>
      </w:rPr>
    </w:lvl>
    <w:lvl w:ilvl="3" w:tplc="041B0001" w:tentative="1">
      <w:start w:val="1"/>
      <w:numFmt w:val="bullet"/>
      <w:lvlText w:val=""/>
      <w:lvlJc w:val="left"/>
      <w:pPr>
        <w:ind w:left="3273" w:hanging="360"/>
      </w:pPr>
      <w:rPr>
        <w:rFonts w:ascii="Symbol" w:hAnsi="Symbol" w:hint="default"/>
      </w:rPr>
    </w:lvl>
    <w:lvl w:ilvl="4" w:tplc="041B0003" w:tentative="1">
      <w:start w:val="1"/>
      <w:numFmt w:val="bullet"/>
      <w:lvlText w:val="o"/>
      <w:lvlJc w:val="left"/>
      <w:pPr>
        <w:ind w:left="3993" w:hanging="360"/>
      </w:pPr>
      <w:rPr>
        <w:rFonts w:ascii="Courier New" w:hAnsi="Courier New" w:cs="Courier New" w:hint="default"/>
      </w:rPr>
    </w:lvl>
    <w:lvl w:ilvl="5" w:tplc="041B0005" w:tentative="1">
      <w:start w:val="1"/>
      <w:numFmt w:val="bullet"/>
      <w:lvlText w:val=""/>
      <w:lvlJc w:val="left"/>
      <w:pPr>
        <w:ind w:left="4713" w:hanging="360"/>
      </w:pPr>
      <w:rPr>
        <w:rFonts w:ascii="Wingdings" w:hAnsi="Wingdings" w:hint="default"/>
      </w:rPr>
    </w:lvl>
    <w:lvl w:ilvl="6" w:tplc="041B0001" w:tentative="1">
      <w:start w:val="1"/>
      <w:numFmt w:val="bullet"/>
      <w:lvlText w:val=""/>
      <w:lvlJc w:val="left"/>
      <w:pPr>
        <w:ind w:left="5433" w:hanging="360"/>
      </w:pPr>
      <w:rPr>
        <w:rFonts w:ascii="Symbol" w:hAnsi="Symbol" w:hint="default"/>
      </w:rPr>
    </w:lvl>
    <w:lvl w:ilvl="7" w:tplc="041B0003" w:tentative="1">
      <w:start w:val="1"/>
      <w:numFmt w:val="bullet"/>
      <w:lvlText w:val="o"/>
      <w:lvlJc w:val="left"/>
      <w:pPr>
        <w:ind w:left="6153" w:hanging="360"/>
      </w:pPr>
      <w:rPr>
        <w:rFonts w:ascii="Courier New" w:hAnsi="Courier New" w:cs="Courier New" w:hint="default"/>
      </w:rPr>
    </w:lvl>
    <w:lvl w:ilvl="8" w:tplc="041B0005" w:tentative="1">
      <w:start w:val="1"/>
      <w:numFmt w:val="bullet"/>
      <w:lvlText w:val=""/>
      <w:lvlJc w:val="left"/>
      <w:pPr>
        <w:ind w:left="6873" w:hanging="360"/>
      </w:pPr>
      <w:rPr>
        <w:rFonts w:ascii="Wingdings" w:hAnsi="Wingdings" w:hint="default"/>
      </w:rPr>
    </w:lvl>
  </w:abstractNum>
  <w:abstractNum w:abstractNumId="27">
    <w:nsid w:val="5CE87FEB"/>
    <w:multiLevelType w:val="hybridMultilevel"/>
    <w:tmpl w:val="7AA0BE0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5E897704"/>
    <w:multiLevelType w:val="hybridMultilevel"/>
    <w:tmpl w:val="55C615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1A41A29"/>
    <w:multiLevelType w:val="hybridMultilevel"/>
    <w:tmpl w:val="1E529A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383674B"/>
    <w:multiLevelType w:val="hybridMultilevel"/>
    <w:tmpl w:val="DDA807A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63DA7578"/>
    <w:multiLevelType w:val="multilevel"/>
    <w:tmpl w:val="4FDAF5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6C267C8"/>
    <w:multiLevelType w:val="hybridMultilevel"/>
    <w:tmpl w:val="844499A8"/>
    <w:lvl w:ilvl="0" w:tplc="D494DF70">
      <w:start w:val="830"/>
      <w:numFmt w:val="bullet"/>
      <w:lvlText w:val="-"/>
      <w:lvlJc w:val="left"/>
      <w:pPr>
        <w:tabs>
          <w:tab w:val="num" w:pos="1068"/>
        </w:tabs>
        <w:ind w:left="1068" w:hanging="360"/>
      </w:pPr>
      <w:rPr>
        <w:rFonts w:ascii="Arial" w:eastAsia="Times New Roman" w:hAnsi="Arial" w:cs="Aria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3">
    <w:nsid w:val="676A09E9"/>
    <w:multiLevelType w:val="multilevel"/>
    <w:tmpl w:val="B3B24A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D870DF"/>
    <w:multiLevelType w:val="multilevel"/>
    <w:tmpl w:val="CC72EC8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2A87040"/>
    <w:multiLevelType w:val="hybridMultilevel"/>
    <w:tmpl w:val="176030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2F628AD"/>
    <w:multiLevelType w:val="multilevel"/>
    <w:tmpl w:val="C3901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F54FDE"/>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A3A4658"/>
    <w:multiLevelType w:val="hybridMultilevel"/>
    <w:tmpl w:val="BE5EA384"/>
    <w:lvl w:ilvl="0" w:tplc="A4283990">
      <w:start w:val="1"/>
      <w:numFmt w:val="decimal"/>
      <w:lvlText w:val="%1."/>
      <w:lvlJc w:val="left"/>
      <w:pPr>
        <w:tabs>
          <w:tab w:val="num" w:pos="1260"/>
        </w:tabs>
        <w:ind w:left="1260" w:hanging="360"/>
      </w:pPr>
      <w:rPr>
        <w:rFonts w:hint="default"/>
      </w:rPr>
    </w:lvl>
    <w:lvl w:ilvl="1" w:tplc="041B0019">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39">
    <w:nsid w:val="7E6D7726"/>
    <w:multiLevelType w:val="multilevel"/>
    <w:tmpl w:val="C7E8BE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7EA97249"/>
    <w:multiLevelType w:val="multilevel"/>
    <w:tmpl w:val="D722DB7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840"/>
        </w:tabs>
        <w:ind w:left="84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7"/>
  </w:num>
  <w:num w:numId="2">
    <w:abstractNumId w:val="18"/>
  </w:num>
  <w:num w:numId="3">
    <w:abstractNumId w:val="24"/>
  </w:num>
  <w:num w:numId="4">
    <w:abstractNumId w:val="15"/>
  </w:num>
  <w:num w:numId="5">
    <w:abstractNumId w:val="39"/>
  </w:num>
  <w:num w:numId="6">
    <w:abstractNumId w:val="7"/>
  </w:num>
  <w:num w:numId="7">
    <w:abstractNumId w:val="16"/>
  </w:num>
  <w:num w:numId="8">
    <w:abstractNumId w:val="31"/>
  </w:num>
  <w:num w:numId="9">
    <w:abstractNumId w:val="27"/>
  </w:num>
  <w:num w:numId="10">
    <w:abstractNumId w:val="22"/>
  </w:num>
  <w:num w:numId="11">
    <w:abstractNumId w:val="5"/>
  </w:num>
  <w:num w:numId="12">
    <w:abstractNumId w:val="21"/>
  </w:num>
  <w:num w:numId="13">
    <w:abstractNumId w:val="4"/>
  </w:num>
  <w:num w:numId="14">
    <w:abstractNumId w:val="30"/>
  </w:num>
  <w:num w:numId="15">
    <w:abstractNumId w:val="32"/>
  </w:num>
  <w:num w:numId="16">
    <w:abstractNumId w:val="40"/>
  </w:num>
  <w:num w:numId="17">
    <w:abstractNumId w:val="34"/>
  </w:num>
  <w:num w:numId="18">
    <w:abstractNumId w:val="38"/>
  </w:num>
  <w:num w:numId="19">
    <w:abstractNumId w:val="19"/>
  </w:num>
  <w:num w:numId="20">
    <w:abstractNumId w:val="33"/>
  </w:num>
  <w:num w:numId="21">
    <w:abstractNumId w:val="0"/>
  </w:num>
  <w:num w:numId="22">
    <w:abstractNumId w:val="26"/>
  </w:num>
  <w:num w:numId="23">
    <w:abstractNumId w:val="10"/>
  </w:num>
  <w:num w:numId="24">
    <w:abstractNumId w:val="12"/>
  </w:num>
  <w:num w:numId="25">
    <w:abstractNumId w:val="23"/>
  </w:num>
  <w:num w:numId="26">
    <w:abstractNumId w:val="36"/>
  </w:num>
  <w:num w:numId="27">
    <w:abstractNumId w:val="9"/>
  </w:num>
  <w:num w:numId="28">
    <w:abstractNumId w:val="14"/>
  </w:num>
  <w:num w:numId="29">
    <w:abstractNumId w:val="13"/>
  </w:num>
  <w:num w:numId="30">
    <w:abstractNumId w:val="6"/>
  </w:num>
  <w:num w:numId="31">
    <w:abstractNumId w:val="29"/>
  </w:num>
  <w:num w:numId="32">
    <w:abstractNumId w:val="8"/>
  </w:num>
  <w:num w:numId="33">
    <w:abstractNumId w:val="35"/>
  </w:num>
  <w:num w:numId="34">
    <w:abstractNumId w:val="28"/>
  </w:num>
  <w:num w:numId="35">
    <w:abstractNumId w:val="1"/>
  </w:num>
  <w:num w:numId="36">
    <w:abstractNumId w:val="11"/>
  </w:num>
  <w:num w:numId="37">
    <w:abstractNumId w:val="20"/>
  </w:num>
  <w:num w:numId="38">
    <w:abstractNumId w:val="17"/>
  </w:num>
  <w:num w:numId="39">
    <w:abstractNumId w:val="25"/>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F53"/>
    <w:rsid w:val="00003057"/>
    <w:rsid w:val="0003060F"/>
    <w:rsid w:val="0004063B"/>
    <w:rsid w:val="0006222E"/>
    <w:rsid w:val="00071724"/>
    <w:rsid w:val="000771D3"/>
    <w:rsid w:val="0008457A"/>
    <w:rsid w:val="00085509"/>
    <w:rsid w:val="000908FE"/>
    <w:rsid w:val="000F1846"/>
    <w:rsid w:val="000F6B24"/>
    <w:rsid w:val="00106BA5"/>
    <w:rsid w:val="0013615E"/>
    <w:rsid w:val="001566AD"/>
    <w:rsid w:val="00180ADC"/>
    <w:rsid w:val="00190ABF"/>
    <w:rsid w:val="001A4BB5"/>
    <w:rsid w:val="001B51BA"/>
    <w:rsid w:val="001D1E5C"/>
    <w:rsid w:val="001D659E"/>
    <w:rsid w:val="00226918"/>
    <w:rsid w:val="00233229"/>
    <w:rsid w:val="00242EEC"/>
    <w:rsid w:val="00244F7F"/>
    <w:rsid w:val="002452C0"/>
    <w:rsid w:val="0025135C"/>
    <w:rsid w:val="002520DD"/>
    <w:rsid w:val="002560BD"/>
    <w:rsid w:val="00262470"/>
    <w:rsid w:val="002A4F80"/>
    <w:rsid w:val="002A61B7"/>
    <w:rsid w:val="002D5BEF"/>
    <w:rsid w:val="002D5E0E"/>
    <w:rsid w:val="002E0E79"/>
    <w:rsid w:val="002F653C"/>
    <w:rsid w:val="003137AB"/>
    <w:rsid w:val="00320436"/>
    <w:rsid w:val="003473F4"/>
    <w:rsid w:val="00364611"/>
    <w:rsid w:val="00376E29"/>
    <w:rsid w:val="003B24F8"/>
    <w:rsid w:val="003B42C1"/>
    <w:rsid w:val="003C1528"/>
    <w:rsid w:val="003C60AC"/>
    <w:rsid w:val="003D1254"/>
    <w:rsid w:val="00405CA1"/>
    <w:rsid w:val="00413444"/>
    <w:rsid w:val="00443F1A"/>
    <w:rsid w:val="00463F29"/>
    <w:rsid w:val="00465789"/>
    <w:rsid w:val="0046746C"/>
    <w:rsid w:val="004D1FCB"/>
    <w:rsid w:val="004F65B9"/>
    <w:rsid w:val="00521E8B"/>
    <w:rsid w:val="0054284F"/>
    <w:rsid w:val="005546DA"/>
    <w:rsid w:val="0056001F"/>
    <w:rsid w:val="0057408B"/>
    <w:rsid w:val="00595D75"/>
    <w:rsid w:val="005E5C90"/>
    <w:rsid w:val="005F1BB1"/>
    <w:rsid w:val="006007C0"/>
    <w:rsid w:val="00614181"/>
    <w:rsid w:val="00615AA8"/>
    <w:rsid w:val="00616D7C"/>
    <w:rsid w:val="0062493A"/>
    <w:rsid w:val="00633FDB"/>
    <w:rsid w:val="00645905"/>
    <w:rsid w:val="006459D0"/>
    <w:rsid w:val="00652155"/>
    <w:rsid w:val="006542EC"/>
    <w:rsid w:val="00663F2A"/>
    <w:rsid w:val="00677782"/>
    <w:rsid w:val="00694444"/>
    <w:rsid w:val="006B04CD"/>
    <w:rsid w:val="006B1CBF"/>
    <w:rsid w:val="006B52FE"/>
    <w:rsid w:val="006C06F4"/>
    <w:rsid w:val="006C6957"/>
    <w:rsid w:val="006E5A00"/>
    <w:rsid w:val="00704572"/>
    <w:rsid w:val="00705159"/>
    <w:rsid w:val="00717AF9"/>
    <w:rsid w:val="00732868"/>
    <w:rsid w:val="00752EB8"/>
    <w:rsid w:val="00792C2C"/>
    <w:rsid w:val="007C4D33"/>
    <w:rsid w:val="007D4024"/>
    <w:rsid w:val="007D7A27"/>
    <w:rsid w:val="007F2DAC"/>
    <w:rsid w:val="008005B0"/>
    <w:rsid w:val="00823120"/>
    <w:rsid w:val="00824889"/>
    <w:rsid w:val="00831E2F"/>
    <w:rsid w:val="00841B25"/>
    <w:rsid w:val="008437D2"/>
    <w:rsid w:val="00855568"/>
    <w:rsid w:val="0086152C"/>
    <w:rsid w:val="008626C7"/>
    <w:rsid w:val="0087314A"/>
    <w:rsid w:val="008741C0"/>
    <w:rsid w:val="00881AEE"/>
    <w:rsid w:val="008B41A5"/>
    <w:rsid w:val="008D6B91"/>
    <w:rsid w:val="00900FC0"/>
    <w:rsid w:val="0090414B"/>
    <w:rsid w:val="00912D90"/>
    <w:rsid w:val="00922E25"/>
    <w:rsid w:val="00923713"/>
    <w:rsid w:val="009875C3"/>
    <w:rsid w:val="00991E4D"/>
    <w:rsid w:val="009F6193"/>
    <w:rsid w:val="00A203C9"/>
    <w:rsid w:val="00A4413E"/>
    <w:rsid w:val="00A44F62"/>
    <w:rsid w:val="00A456D2"/>
    <w:rsid w:val="00A540BB"/>
    <w:rsid w:val="00A92450"/>
    <w:rsid w:val="00AE2523"/>
    <w:rsid w:val="00AE432E"/>
    <w:rsid w:val="00B051E3"/>
    <w:rsid w:val="00B1390F"/>
    <w:rsid w:val="00B1699E"/>
    <w:rsid w:val="00B463EA"/>
    <w:rsid w:val="00B60D98"/>
    <w:rsid w:val="00B709B7"/>
    <w:rsid w:val="00B72F06"/>
    <w:rsid w:val="00B7335B"/>
    <w:rsid w:val="00B82F92"/>
    <w:rsid w:val="00B9377A"/>
    <w:rsid w:val="00B93E0B"/>
    <w:rsid w:val="00BA437C"/>
    <w:rsid w:val="00BD2054"/>
    <w:rsid w:val="00BD286E"/>
    <w:rsid w:val="00BE41D2"/>
    <w:rsid w:val="00C06E05"/>
    <w:rsid w:val="00C07FB0"/>
    <w:rsid w:val="00C14791"/>
    <w:rsid w:val="00C16D1B"/>
    <w:rsid w:val="00C17B92"/>
    <w:rsid w:val="00C25B7E"/>
    <w:rsid w:val="00C301A0"/>
    <w:rsid w:val="00C4274E"/>
    <w:rsid w:val="00C62562"/>
    <w:rsid w:val="00C66775"/>
    <w:rsid w:val="00C774BF"/>
    <w:rsid w:val="00CB5348"/>
    <w:rsid w:val="00CD0E70"/>
    <w:rsid w:val="00CF1FB2"/>
    <w:rsid w:val="00D13CE3"/>
    <w:rsid w:val="00D13E36"/>
    <w:rsid w:val="00D13FEF"/>
    <w:rsid w:val="00D3707B"/>
    <w:rsid w:val="00D52190"/>
    <w:rsid w:val="00D76C4C"/>
    <w:rsid w:val="00DA088D"/>
    <w:rsid w:val="00DA450A"/>
    <w:rsid w:val="00DB2A46"/>
    <w:rsid w:val="00DC0F53"/>
    <w:rsid w:val="00E163C3"/>
    <w:rsid w:val="00E23A82"/>
    <w:rsid w:val="00E41A74"/>
    <w:rsid w:val="00E64E54"/>
    <w:rsid w:val="00E71E91"/>
    <w:rsid w:val="00E72834"/>
    <w:rsid w:val="00E73C2A"/>
    <w:rsid w:val="00E80AA7"/>
    <w:rsid w:val="00E96E9D"/>
    <w:rsid w:val="00EA1657"/>
    <w:rsid w:val="00EB5D3C"/>
    <w:rsid w:val="00EC08C3"/>
    <w:rsid w:val="00ED4FED"/>
    <w:rsid w:val="00EE0FE6"/>
    <w:rsid w:val="00EE5927"/>
    <w:rsid w:val="00EE7189"/>
    <w:rsid w:val="00F03429"/>
    <w:rsid w:val="00F078E5"/>
    <w:rsid w:val="00F32571"/>
    <w:rsid w:val="00F5127C"/>
    <w:rsid w:val="00F72CB7"/>
    <w:rsid w:val="00F829A9"/>
    <w:rsid w:val="00F84F34"/>
    <w:rsid w:val="00F851C8"/>
    <w:rsid w:val="00F924FE"/>
    <w:rsid w:val="00F93827"/>
    <w:rsid w:val="00FB03EC"/>
    <w:rsid w:val="00FB4A97"/>
    <w:rsid w:val="00FC61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774BF"/>
    <w:rPr>
      <w:lang w:eastAsia="cs-CZ"/>
    </w:rPr>
  </w:style>
  <w:style w:type="paragraph" w:styleId="Nadpis1">
    <w:name w:val="heading 1"/>
    <w:basedOn w:val="Normlny"/>
    <w:next w:val="Normlny"/>
    <w:qFormat/>
    <w:rsid w:val="00C774BF"/>
    <w:pPr>
      <w:keepNext/>
      <w:outlineLvl w:val="0"/>
    </w:pPr>
    <w:rPr>
      <w:b/>
      <w:sz w:val="28"/>
    </w:rPr>
  </w:style>
  <w:style w:type="paragraph" w:styleId="Nadpis2">
    <w:name w:val="heading 2"/>
    <w:basedOn w:val="Normlny"/>
    <w:next w:val="Normlny"/>
    <w:qFormat/>
    <w:rsid w:val="00C774BF"/>
    <w:pPr>
      <w:keepNext/>
      <w:outlineLvl w:val="1"/>
    </w:pPr>
    <w:rPr>
      <w:sz w:val="24"/>
    </w:rPr>
  </w:style>
  <w:style w:type="paragraph" w:styleId="Nadpis3">
    <w:name w:val="heading 3"/>
    <w:basedOn w:val="Normlny"/>
    <w:next w:val="Normlny"/>
    <w:qFormat/>
    <w:rsid w:val="00C774BF"/>
    <w:pPr>
      <w:keepNext/>
      <w:outlineLvl w:val="2"/>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774BF"/>
    <w:pPr>
      <w:tabs>
        <w:tab w:val="center" w:pos="4536"/>
        <w:tab w:val="right" w:pos="9072"/>
      </w:tabs>
    </w:pPr>
  </w:style>
  <w:style w:type="paragraph" w:styleId="Pta">
    <w:name w:val="footer"/>
    <w:basedOn w:val="Normlny"/>
    <w:rsid w:val="00C774BF"/>
    <w:pPr>
      <w:tabs>
        <w:tab w:val="center" w:pos="4536"/>
        <w:tab w:val="right" w:pos="9072"/>
      </w:tabs>
    </w:pPr>
  </w:style>
  <w:style w:type="character" w:styleId="Hypertextovprepojenie">
    <w:name w:val="Hyperlink"/>
    <w:rsid w:val="00C774BF"/>
    <w:rPr>
      <w:color w:val="0000FF"/>
      <w:u w:val="single"/>
    </w:rPr>
  </w:style>
  <w:style w:type="paragraph" w:styleId="Zkladntext">
    <w:name w:val="Body Text"/>
    <w:basedOn w:val="Normlny"/>
    <w:rsid w:val="00C774BF"/>
    <w:pPr>
      <w:autoSpaceDE w:val="0"/>
      <w:autoSpaceDN w:val="0"/>
      <w:adjustRightInd w:val="0"/>
    </w:pPr>
    <w:rPr>
      <w:rFonts w:cs="Arial"/>
      <w:b/>
      <w:bCs/>
      <w:sz w:val="24"/>
      <w:lang w:val="cs-CZ"/>
    </w:rPr>
  </w:style>
  <w:style w:type="paragraph" w:customStyle="1" w:styleId="NormlnyLatinkaArialUnicodeMS">
    <w:name w:val="Normálny + (Latinka) Arial Unicode MS"/>
    <w:aliases w:val="Čierna,Vycentrované,Za:  0 pt,Riadk..."/>
    <w:basedOn w:val="Normlny"/>
    <w:rsid w:val="0004063B"/>
    <w:pPr>
      <w:autoSpaceDE w:val="0"/>
      <w:autoSpaceDN w:val="0"/>
      <w:adjustRightInd w:val="0"/>
      <w:jc w:val="center"/>
    </w:pPr>
    <w:rPr>
      <w:rFonts w:ascii="Arial Unicode MS" w:eastAsia="Arial Unicode MS" w:hAnsi="Arial Unicode MS" w:cs="Arabic Transparent"/>
      <w:color w:val="000000"/>
      <w:sz w:val="22"/>
      <w:szCs w:val="22"/>
      <w:lang w:eastAsia="en-US"/>
    </w:rPr>
  </w:style>
  <w:style w:type="paragraph" w:customStyle="1" w:styleId="xl37">
    <w:name w:val="xl37"/>
    <w:basedOn w:val="Normlny"/>
    <w:rsid w:val="00C774BF"/>
    <w:pPr>
      <w:pBdr>
        <w:left w:val="single" w:sz="4" w:space="0" w:color="auto"/>
      </w:pBdr>
      <w:spacing w:before="100" w:beforeAutospacing="1" w:after="100" w:afterAutospacing="1"/>
      <w:jc w:val="center"/>
    </w:pPr>
    <w:rPr>
      <w:rFonts w:ascii="Arial" w:hAnsi="Arial"/>
      <w:sz w:val="16"/>
      <w:lang w:val="fr-FR" w:eastAsia="sk-SK"/>
    </w:rPr>
  </w:style>
  <w:style w:type="paragraph" w:styleId="Zarkazkladnhotextu2">
    <w:name w:val="Body Text Indent 2"/>
    <w:basedOn w:val="Normlny"/>
    <w:rsid w:val="00C774BF"/>
    <w:pPr>
      <w:spacing w:after="120" w:line="480" w:lineRule="auto"/>
      <w:ind w:left="283"/>
    </w:pPr>
  </w:style>
  <w:style w:type="paragraph" w:styleId="Zarkazkladnhotextu">
    <w:name w:val="Body Text Indent"/>
    <w:basedOn w:val="Normlny"/>
    <w:rsid w:val="00C774BF"/>
    <w:pPr>
      <w:spacing w:after="120"/>
      <w:ind w:left="283"/>
    </w:pPr>
  </w:style>
  <w:style w:type="paragraph" w:styleId="Nzov">
    <w:name w:val="Title"/>
    <w:basedOn w:val="Normlny"/>
    <w:qFormat/>
    <w:rsid w:val="00C774BF"/>
    <w:pPr>
      <w:jc w:val="center"/>
    </w:pPr>
    <w:rPr>
      <w:i/>
      <w:iCs/>
      <w:sz w:val="36"/>
      <w:szCs w:val="24"/>
      <w:lang w:eastAsia="sk-SK"/>
    </w:rPr>
  </w:style>
  <w:style w:type="paragraph" w:customStyle="1" w:styleId="Style-2">
    <w:name w:val="Style-2"/>
    <w:rsid w:val="00EE7189"/>
  </w:style>
  <w:style w:type="paragraph" w:customStyle="1" w:styleId="Style-7">
    <w:name w:val="Style-7"/>
    <w:rsid w:val="00652155"/>
  </w:style>
  <w:style w:type="paragraph" w:styleId="Odsekzoznamu">
    <w:name w:val="List Paragraph"/>
    <w:basedOn w:val="Normlny"/>
    <w:uiPriority w:val="34"/>
    <w:qFormat/>
    <w:rsid w:val="00E41A74"/>
    <w:pPr>
      <w:suppressAutoHyphens/>
      <w:ind w:left="708"/>
    </w:pPr>
    <w:rPr>
      <w:rFonts w:ascii="Arial" w:eastAsia="Calibri" w:hAnsi="Arial"/>
      <w:sz w:val="2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44169">
      <w:bodyDiv w:val="1"/>
      <w:marLeft w:val="0"/>
      <w:marRight w:val="0"/>
      <w:marTop w:val="0"/>
      <w:marBottom w:val="0"/>
      <w:divBdr>
        <w:top w:val="none" w:sz="0" w:space="0" w:color="auto"/>
        <w:left w:val="none" w:sz="0" w:space="0" w:color="auto"/>
        <w:bottom w:val="none" w:sz="0" w:space="0" w:color="auto"/>
        <w:right w:val="none" w:sz="0" w:space="0" w:color="auto"/>
      </w:divBdr>
    </w:div>
    <w:div w:id="1921216068">
      <w:bodyDiv w:val="1"/>
      <w:marLeft w:val="0"/>
      <w:marRight w:val="0"/>
      <w:marTop w:val="0"/>
      <w:marBottom w:val="0"/>
      <w:divBdr>
        <w:top w:val="none" w:sz="0" w:space="0" w:color="auto"/>
        <w:left w:val="none" w:sz="0" w:space="0" w:color="auto"/>
        <w:bottom w:val="none" w:sz="0" w:space="0" w:color="auto"/>
        <w:right w:val="none" w:sz="0" w:space="0" w:color="auto"/>
      </w:divBdr>
    </w:div>
    <w:div w:id="21059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1D77-CED8-41A0-A3A7-436CEEA4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4647</Words>
  <Characters>26488</Characters>
  <Application>Microsoft Office Word</Application>
  <DocSecurity>0</DocSecurity>
  <Lines>220</Lines>
  <Paragraphs>62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LLEMI</vt:lpstr>
      <vt:lpstr>LLEMI</vt:lpstr>
      <vt:lpstr>LLEMI</vt:lpstr>
    </vt:vector>
  </TitlesOfParts>
  <Company>HP</Company>
  <LinksUpToDate>false</LinksUpToDate>
  <CharactersWithSpaces>31073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LLEMI</dc:title>
  <dc:creator>lucky</dc:creator>
  <cp:lastModifiedBy>Barbora Matiašková</cp:lastModifiedBy>
  <cp:revision>22</cp:revision>
  <cp:lastPrinted>2013-03-21T09:32:00Z</cp:lastPrinted>
  <dcterms:created xsi:type="dcterms:W3CDTF">2013-11-12T15:26:00Z</dcterms:created>
  <dcterms:modified xsi:type="dcterms:W3CDTF">2013-12-09T12:11:00Z</dcterms:modified>
</cp:coreProperties>
</file>